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A2016" w14:textId="374E066C" w:rsidR="009856C4" w:rsidRPr="006D1E53" w:rsidRDefault="00311E08" w:rsidP="009856C4">
      <w:pPr>
        <w:spacing w:after="0" w:line="240" w:lineRule="auto"/>
        <w:jc w:val="center"/>
        <w:rPr>
          <w:rFonts w:ascii="TH SarabunPSK" w:hAnsi="TH SarabunPSK" w:cs="TH SarabunPSK"/>
          <w:b/>
          <w:bCs/>
          <w:sz w:val="36"/>
          <w:szCs w:val="36"/>
          <w:cs/>
        </w:rPr>
      </w:pPr>
      <w:r>
        <w:rPr>
          <w:rFonts w:ascii="TH SarabunPSK" w:hAnsi="TH SarabunPSK" w:cs="TH SarabunPSK" w:hint="cs"/>
          <w:b/>
          <w:bCs/>
          <w:sz w:val="36"/>
          <w:szCs w:val="36"/>
          <w:cs/>
        </w:rPr>
        <w:t>การวิเคราะห์ธรรมา</w:t>
      </w:r>
      <w:proofErr w:type="spellStart"/>
      <w:r>
        <w:rPr>
          <w:rFonts w:ascii="TH SarabunPSK" w:hAnsi="TH SarabunPSK" w:cs="TH SarabunPSK" w:hint="cs"/>
          <w:b/>
          <w:bCs/>
          <w:sz w:val="36"/>
          <w:szCs w:val="36"/>
          <w:cs/>
        </w:rPr>
        <w:t>ภิ</w:t>
      </w:r>
      <w:proofErr w:type="spellEnd"/>
      <w:r>
        <w:rPr>
          <w:rFonts w:ascii="TH SarabunPSK" w:hAnsi="TH SarabunPSK" w:cs="TH SarabunPSK" w:hint="cs"/>
          <w:b/>
          <w:bCs/>
          <w:sz w:val="36"/>
          <w:szCs w:val="36"/>
          <w:cs/>
        </w:rPr>
        <w:t>บาลในโครงการก่อสร้างภาครัฐ</w:t>
      </w:r>
      <w:r w:rsidR="009856C4">
        <w:rPr>
          <w:rFonts w:ascii="TH SarabunPSK" w:hAnsi="TH SarabunPSK" w:cs="TH SarabunPSK"/>
          <w:b/>
          <w:bCs/>
          <w:sz w:val="36"/>
          <w:szCs w:val="36"/>
        </w:rPr>
        <w:br/>
      </w:r>
      <w:r w:rsidR="00023808" w:rsidRPr="00023808">
        <w:rPr>
          <w:rFonts w:ascii="TH SarabunPSK" w:hAnsi="TH SarabunPSK" w:cs="TH SarabunPSK"/>
          <w:b/>
          <w:bCs/>
          <w:sz w:val="36"/>
          <w:szCs w:val="36"/>
        </w:rPr>
        <w:t>An Academic Analysis of Governance Mechanisms in Public Sector Construction Projects</w:t>
      </w:r>
    </w:p>
    <w:p w14:paraId="71429DE2" w14:textId="68BA4A68" w:rsidR="009856C4" w:rsidRPr="006D1E53" w:rsidRDefault="00716B38" w:rsidP="009856C4">
      <w:pPr>
        <w:pStyle w:val="ab"/>
        <w:jc w:val="center"/>
        <w:rPr>
          <w:rFonts w:ascii="TH SarabunPSK" w:hAnsi="TH SarabunPSK" w:cs="TH SarabunPSK"/>
          <w:b/>
          <w:bCs/>
          <w:sz w:val="32"/>
          <w:szCs w:val="32"/>
        </w:rPr>
      </w:pPr>
      <w:r>
        <w:rPr>
          <w:rFonts w:ascii="TH SarabunPSK" w:hAnsi="TH SarabunPSK" w:cs="TH SarabunPSK" w:hint="cs"/>
          <w:b/>
          <w:bCs/>
          <w:sz w:val="32"/>
          <w:szCs w:val="32"/>
          <w:cs/>
        </w:rPr>
        <w:t xml:space="preserve">ปรินทร </w:t>
      </w:r>
      <w:proofErr w:type="spellStart"/>
      <w:r>
        <w:rPr>
          <w:rFonts w:ascii="TH SarabunPSK" w:hAnsi="TH SarabunPSK" w:cs="TH SarabunPSK" w:hint="cs"/>
          <w:b/>
          <w:bCs/>
          <w:sz w:val="32"/>
          <w:szCs w:val="32"/>
          <w:cs/>
        </w:rPr>
        <w:t>ศิ</w:t>
      </w:r>
      <w:proofErr w:type="spellEnd"/>
      <w:r>
        <w:rPr>
          <w:rFonts w:ascii="TH SarabunPSK" w:hAnsi="TH SarabunPSK" w:cs="TH SarabunPSK" w:hint="cs"/>
          <w:b/>
          <w:bCs/>
          <w:sz w:val="32"/>
          <w:szCs w:val="32"/>
          <w:cs/>
        </w:rPr>
        <w:t>ริเอี้ยว</w:t>
      </w:r>
      <w:proofErr w:type="spellStart"/>
      <w:r>
        <w:rPr>
          <w:rFonts w:ascii="TH SarabunPSK" w:hAnsi="TH SarabunPSK" w:cs="TH SarabunPSK" w:hint="cs"/>
          <w:b/>
          <w:bCs/>
          <w:sz w:val="32"/>
          <w:szCs w:val="32"/>
          <w:cs/>
        </w:rPr>
        <w:t>พิ</w:t>
      </w:r>
      <w:proofErr w:type="spellEnd"/>
      <w:r>
        <w:rPr>
          <w:rFonts w:ascii="TH SarabunPSK" w:hAnsi="TH SarabunPSK" w:cs="TH SarabunPSK" w:hint="cs"/>
          <w:b/>
          <w:bCs/>
          <w:sz w:val="32"/>
          <w:szCs w:val="32"/>
          <w:cs/>
        </w:rPr>
        <w:t>กูล</w:t>
      </w:r>
    </w:p>
    <w:p w14:paraId="23AFD672" w14:textId="4DC558AA" w:rsidR="009856C4" w:rsidRPr="006D1E53" w:rsidRDefault="00716B38" w:rsidP="009856C4">
      <w:pPr>
        <w:pStyle w:val="ab"/>
        <w:jc w:val="center"/>
        <w:rPr>
          <w:rFonts w:ascii="TH SarabunPSK" w:hAnsi="TH SarabunPSK" w:cs="TH SarabunPSK"/>
          <w:b/>
          <w:bCs/>
          <w:sz w:val="32"/>
          <w:szCs w:val="32"/>
        </w:rPr>
      </w:pPr>
      <w:proofErr w:type="spellStart"/>
      <w:r>
        <w:rPr>
          <w:rFonts w:ascii="TH SarabunPSK" w:hAnsi="TH SarabunPSK" w:cs="TH SarabunPSK"/>
          <w:b/>
          <w:bCs/>
          <w:sz w:val="32"/>
          <w:szCs w:val="32"/>
        </w:rPr>
        <w:t>Parinthorn</w:t>
      </w:r>
      <w:proofErr w:type="spellEnd"/>
      <w:r>
        <w:rPr>
          <w:rFonts w:ascii="TH SarabunPSK" w:hAnsi="TH SarabunPSK" w:cs="TH SarabunPSK"/>
          <w:b/>
          <w:bCs/>
          <w:sz w:val="32"/>
          <w:szCs w:val="32"/>
        </w:rPr>
        <w:t xml:space="preserve"> </w:t>
      </w:r>
      <w:proofErr w:type="spellStart"/>
      <w:r>
        <w:rPr>
          <w:rFonts w:ascii="TH SarabunPSK" w:hAnsi="TH SarabunPSK" w:cs="TH SarabunPSK"/>
          <w:b/>
          <w:bCs/>
          <w:sz w:val="32"/>
          <w:szCs w:val="32"/>
        </w:rPr>
        <w:t>Sirieawphikul</w:t>
      </w:r>
      <w:proofErr w:type="spellEnd"/>
    </w:p>
    <w:p w14:paraId="10B29098" w14:textId="26E74647" w:rsidR="009B0B0A" w:rsidRPr="009B0B0A" w:rsidRDefault="00EA6420" w:rsidP="009B0B0A">
      <w:pPr>
        <w:pStyle w:val="ab"/>
        <w:jc w:val="center"/>
        <w:rPr>
          <w:rFonts w:ascii="TH SarabunPSK" w:hAnsi="TH SarabunPSK" w:cs="TH SarabunPSK"/>
          <w:sz w:val="28"/>
        </w:rPr>
      </w:pPr>
      <w:r>
        <w:rPr>
          <w:rFonts w:ascii="TH SarabunPSK" w:hAnsi="TH SarabunPSK" w:cs="TH SarabunPSK" w:hint="cs"/>
          <w:sz w:val="28"/>
          <w:cs/>
        </w:rPr>
        <w:t>นั</w:t>
      </w:r>
      <w:r w:rsidR="00AF6745">
        <w:rPr>
          <w:rFonts w:ascii="TH SarabunPSK" w:hAnsi="TH SarabunPSK" w:cs="TH SarabunPSK" w:hint="cs"/>
          <w:sz w:val="28"/>
          <w:cs/>
        </w:rPr>
        <w:t>ก</w:t>
      </w:r>
      <w:r w:rsidR="00716B38">
        <w:rPr>
          <w:rFonts w:ascii="TH SarabunPSK" w:hAnsi="TH SarabunPSK" w:cs="TH SarabunPSK" w:hint="cs"/>
          <w:sz w:val="28"/>
          <w:cs/>
        </w:rPr>
        <w:t>วิชาการอิสระ</w:t>
      </w:r>
    </w:p>
    <w:p w14:paraId="2D61BF4F" w14:textId="72DE7EC3" w:rsidR="009B0B0A" w:rsidRPr="009B0B0A" w:rsidRDefault="00716B38" w:rsidP="009B0B0A">
      <w:pPr>
        <w:pStyle w:val="ab"/>
        <w:jc w:val="center"/>
        <w:rPr>
          <w:rFonts w:ascii="TH SarabunPSK" w:hAnsi="TH SarabunPSK" w:cs="TH SarabunPSK"/>
          <w:sz w:val="28"/>
        </w:rPr>
      </w:pPr>
      <w:r>
        <w:rPr>
          <w:rFonts w:ascii="TH SarabunPSK" w:hAnsi="TH SarabunPSK" w:cs="TH SarabunPSK"/>
          <w:sz w:val="28"/>
        </w:rPr>
        <w:t>Independent Scholar</w:t>
      </w:r>
    </w:p>
    <w:p w14:paraId="4B05A1EC" w14:textId="7736488F" w:rsidR="009856C4" w:rsidRPr="006D1E53" w:rsidRDefault="009B0B0A" w:rsidP="009B0B0A">
      <w:pPr>
        <w:pStyle w:val="ab"/>
        <w:jc w:val="center"/>
        <w:rPr>
          <w:rFonts w:ascii="TH SarabunPSK" w:hAnsi="TH SarabunPSK" w:cs="TH SarabunPSK"/>
          <w:sz w:val="28"/>
          <w:cs/>
        </w:rPr>
      </w:pPr>
      <w:r w:rsidRPr="009B0B0A">
        <w:rPr>
          <w:rFonts w:ascii="TH SarabunPSK" w:hAnsi="TH SarabunPSK" w:cs="TH SarabunPSK"/>
          <w:sz w:val="28"/>
        </w:rPr>
        <w:t>Email:</w:t>
      </w:r>
      <w:r w:rsidR="00716B38">
        <w:rPr>
          <w:rFonts w:ascii="TH SarabunPSK" w:hAnsi="TH SarabunPSK" w:cs="TH SarabunPSK"/>
          <w:sz w:val="28"/>
        </w:rPr>
        <w:t xml:space="preserve"> parinthorn@hitechthai.com</w:t>
      </w:r>
    </w:p>
    <w:p w14:paraId="3221BD6B" w14:textId="77777777" w:rsidR="009856C4" w:rsidRPr="006D1E53" w:rsidRDefault="009856C4" w:rsidP="009856C4">
      <w:pPr>
        <w:pStyle w:val="ab"/>
        <w:jc w:val="center"/>
        <w:rPr>
          <w:rFonts w:ascii="TH SarabunPSK" w:hAnsi="TH SarabunPSK" w:cs="TH SarabunPSK"/>
          <w:sz w:val="28"/>
          <w:cs/>
        </w:rPr>
      </w:pPr>
    </w:p>
    <w:p w14:paraId="3DD49666" w14:textId="21B5E877" w:rsidR="009454AD" w:rsidRPr="009B0B0A" w:rsidRDefault="009454AD" w:rsidP="00CF0CFD">
      <w:pPr>
        <w:spacing w:after="0"/>
        <w:jc w:val="both"/>
        <w:rPr>
          <w:rFonts w:ascii="TH SarabunPSK" w:hAnsi="TH SarabunPSK" w:cs="TH SarabunPSK"/>
          <w:sz w:val="32"/>
          <w:szCs w:val="32"/>
          <w:cs/>
        </w:rPr>
      </w:pPr>
      <w:r w:rsidRPr="00334689">
        <w:rPr>
          <w:rFonts w:ascii="TH SarabunPSK" w:hAnsi="TH SarabunPSK" w:cs="TH SarabunPSK"/>
          <w:b/>
          <w:bCs/>
          <w:sz w:val="36"/>
          <w:szCs w:val="36"/>
          <w:cs/>
        </w:rPr>
        <w:t>บทคัดย่อ</w:t>
      </w:r>
    </w:p>
    <w:p w14:paraId="68A1960C" w14:textId="415728FA" w:rsidR="00371163" w:rsidRDefault="00CF0CFD" w:rsidP="00CF0CFD">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Pr="00CF0CFD">
        <w:rPr>
          <w:rFonts w:ascii="TH SarabunPSK" w:hAnsi="TH SarabunPSK" w:cs="TH SarabunPSK"/>
          <w:sz w:val="32"/>
          <w:szCs w:val="32"/>
          <w:cs/>
        </w:rPr>
        <w:t>บทความ</w:t>
      </w:r>
      <w:r w:rsidR="00A31C7B">
        <w:rPr>
          <w:rFonts w:ascii="TH SarabunPSK" w:hAnsi="TH SarabunPSK" w:cs="TH SarabunPSK" w:hint="cs"/>
          <w:sz w:val="32"/>
          <w:szCs w:val="32"/>
          <w:cs/>
        </w:rPr>
        <w:t>วิชาการ</w:t>
      </w:r>
      <w:r w:rsidRPr="00CF0CFD">
        <w:rPr>
          <w:rFonts w:ascii="TH SarabunPSK" w:hAnsi="TH SarabunPSK" w:cs="TH SarabunPSK"/>
          <w:sz w:val="32"/>
          <w:szCs w:val="32"/>
          <w:cs/>
        </w:rPr>
        <w:t>นี้มีวัตถุประสงค์เพื่อนำเสนอการศึกษาเชิงวิเคราะห์เกี่ยวกับกลไกธรรมา</w:t>
      </w:r>
      <w:proofErr w:type="spellStart"/>
      <w:r w:rsidRPr="00CF0CFD">
        <w:rPr>
          <w:rFonts w:ascii="TH SarabunPSK" w:hAnsi="TH SarabunPSK" w:cs="TH SarabunPSK"/>
          <w:sz w:val="32"/>
          <w:szCs w:val="32"/>
          <w:cs/>
        </w:rPr>
        <w:t>ภิ</w:t>
      </w:r>
      <w:proofErr w:type="spellEnd"/>
      <w:r w:rsidRPr="00CF0CFD">
        <w:rPr>
          <w:rFonts w:ascii="TH SarabunPSK" w:hAnsi="TH SarabunPSK" w:cs="TH SarabunPSK"/>
          <w:sz w:val="32"/>
          <w:szCs w:val="32"/>
          <w:cs/>
        </w:rPr>
        <w:t>บาลในโครงการก่อสร้างภาครัฐของประเทศไทย ซึ่งเป็นประเด็นสำคัญที่ส่งผลกระทบโดยตรงต่อการใช้งบประมาณของชาติและความเชื่อมั่นของประชาชนต่อภาครัฐ การศึกษาครั้งนี้มุ่งเน้นหลักธรรมา</w:t>
      </w:r>
      <w:proofErr w:type="spellStart"/>
      <w:r w:rsidRPr="00CF0CFD">
        <w:rPr>
          <w:rFonts w:ascii="TH SarabunPSK" w:hAnsi="TH SarabunPSK" w:cs="TH SarabunPSK"/>
          <w:sz w:val="32"/>
          <w:szCs w:val="32"/>
          <w:cs/>
        </w:rPr>
        <w:t>ภิ</w:t>
      </w:r>
      <w:proofErr w:type="spellEnd"/>
      <w:r w:rsidRPr="00CF0CFD">
        <w:rPr>
          <w:rFonts w:ascii="TH SarabunPSK" w:hAnsi="TH SarabunPSK" w:cs="TH SarabunPSK"/>
          <w:sz w:val="32"/>
          <w:szCs w:val="32"/>
          <w:cs/>
        </w:rPr>
        <w:t>บาล</w:t>
      </w:r>
      <w:r w:rsidR="00D80689">
        <w:rPr>
          <w:rFonts w:ascii="TH SarabunPSK" w:hAnsi="TH SarabunPSK" w:cs="TH SarabunPSK" w:hint="cs"/>
          <w:sz w:val="32"/>
          <w:szCs w:val="32"/>
          <w:cs/>
        </w:rPr>
        <w:t xml:space="preserve"> </w:t>
      </w:r>
      <w:r w:rsidR="00E83BC4">
        <w:rPr>
          <w:rFonts w:ascii="TH SarabunPSK" w:hAnsi="TH SarabunPSK" w:cs="TH SarabunPSK" w:hint="cs"/>
          <w:sz w:val="32"/>
          <w:szCs w:val="32"/>
          <w:cs/>
        </w:rPr>
        <w:t>5</w:t>
      </w:r>
      <w:r w:rsidR="00D80689">
        <w:rPr>
          <w:rFonts w:ascii="TH SarabunPSK" w:hAnsi="TH SarabunPSK" w:cs="TH SarabunPSK" w:hint="cs"/>
          <w:sz w:val="32"/>
          <w:szCs w:val="32"/>
          <w:cs/>
        </w:rPr>
        <w:t xml:space="preserve"> เสาหลัก</w:t>
      </w:r>
      <w:r w:rsidRPr="00CF0CFD">
        <w:rPr>
          <w:rFonts w:ascii="TH SarabunPSK" w:hAnsi="TH SarabunPSK" w:cs="TH SarabunPSK"/>
          <w:sz w:val="32"/>
          <w:szCs w:val="32"/>
          <w:cs/>
        </w:rPr>
        <w:t xml:space="preserve"> ได้แก่ หลักนิติธรรม ความโปร่งใส ความรับผิดชอบ </w:t>
      </w:r>
      <w:r w:rsidR="00E83BC4">
        <w:rPr>
          <w:rFonts w:ascii="TH SarabunPSK" w:hAnsi="TH SarabunPSK" w:cs="TH SarabunPSK" w:hint="cs"/>
          <w:sz w:val="32"/>
          <w:szCs w:val="32"/>
          <w:cs/>
        </w:rPr>
        <w:t xml:space="preserve">ความคุ้มค่า </w:t>
      </w:r>
      <w:r w:rsidRPr="00CF0CFD">
        <w:rPr>
          <w:rFonts w:ascii="TH SarabunPSK" w:hAnsi="TH SarabunPSK" w:cs="TH SarabunPSK"/>
          <w:sz w:val="32"/>
          <w:szCs w:val="32"/>
          <w:cs/>
        </w:rPr>
        <w:t xml:space="preserve">และการมีส่วนร่วมของประชาชน </w:t>
      </w:r>
      <w:r w:rsidR="00C355AB" w:rsidRPr="00C355AB">
        <w:rPr>
          <w:rFonts w:ascii="TH SarabunPSK" w:hAnsi="TH SarabunPSK" w:cs="TH SarabunPSK"/>
          <w:sz w:val="32"/>
          <w:szCs w:val="32"/>
          <w:cs/>
        </w:rPr>
        <w:t>นอกจากนี้ยังศึกษาเครื่องมือสำคัญ</w:t>
      </w:r>
      <w:proofErr w:type="spellStart"/>
      <w:r w:rsidR="00C355AB" w:rsidRPr="00C355AB">
        <w:rPr>
          <w:rFonts w:ascii="TH SarabunPSK" w:hAnsi="TH SarabunPSK" w:cs="TH SarabunPSK"/>
          <w:sz w:val="32"/>
          <w:szCs w:val="32"/>
          <w:cs/>
        </w:rPr>
        <w:t>ต่างๆ</w:t>
      </w:r>
      <w:proofErr w:type="spellEnd"/>
      <w:r w:rsidR="00C355AB" w:rsidRPr="00C355AB">
        <w:rPr>
          <w:rFonts w:ascii="TH SarabunPSK" w:hAnsi="TH SarabunPSK" w:cs="TH SarabunPSK"/>
          <w:sz w:val="32"/>
          <w:szCs w:val="32"/>
          <w:cs/>
        </w:rPr>
        <w:t xml:space="preserve"> เช่น </w:t>
      </w:r>
      <w:r w:rsidR="00C355AB" w:rsidRPr="00C355AB">
        <w:rPr>
          <w:rFonts w:ascii="TH SarabunPSK" w:hAnsi="TH SarabunPSK" w:cs="TH SarabunPSK"/>
          <w:sz w:val="32"/>
          <w:szCs w:val="32"/>
        </w:rPr>
        <w:t xml:space="preserve">Integrity Pact, </w:t>
      </w:r>
      <w:r w:rsidR="00C355AB" w:rsidRPr="00C355AB">
        <w:rPr>
          <w:rFonts w:ascii="TH SarabunPSK" w:hAnsi="TH SarabunPSK" w:cs="TH SarabunPSK"/>
          <w:sz w:val="32"/>
          <w:szCs w:val="32"/>
          <w:cs/>
        </w:rPr>
        <w:t>ระบบจัดซื้อจัดจ้างอิเล็กทรอนิกส์ (</w:t>
      </w:r>
      <w:r w:rsidR="00C355AB" w:rsidRPr="00C355AB">
        <w:rPr>
          <w:rFonts w:ascii="TH SarabunPSK" w:hAnsi="TH SarabunPSK" w:cs="TH SarabunPSK"/>
          <w:sz w:val="32"/>
          <w:szCs w:val="32"/>
        </w:rPr>
        <w:t xml:space="preserve">e-GP) </w:t>
      </w:r>
      <w:r w:rsidR="00C355AB" w:rsidRPr="00C355AB">
        <w:rPr>
          <w:rFonts w:ascii="TH SarabunPSK" w:hAnsi="TH SarabunPSK" w:cs="TH SarabunPSK"/>
          <w:sz w:val="32"/>
          <w:szCs w:val="32"/>
          <w:cs/>
        </w:rPr>
        <w:t xml:space="preserve">และโครงการ </w:t>
      </w:r>
      <w:proofErr w:type="spellStart"/>
      <w:r w:rsidR="00C355AB" w:rsidRPr="00C355AB">
        <w:rPr>
          <w:rFonts w:ascii="TH SarabunPSK" w:hAnsi="TH SarabunPSK" w:cs="TH SarabunPSK"/>
          <w:sz w:val="32"/>
          <w:szCs w:val="32"/>
        </w:rPr>
        <w:t>CoST</w:t>
      </w:r>
      <w:proofErr w:type="spellEnd"/>
      <w:r w:rsidR="00C355AB" w:rsidRPr="00C355AB">
        <w:rPr>
          <w:rFonts w:ascii="TH SarabunPSK" w:hAnsi="TH SarabunPSK" w:cs="TH SarabunPSK"/>
          <w:sz w:val="32"/>
          <w:szCs w:val="32"/>
        </w:rPr>
        <w:t xml:space="preserve"> Thailand</w:t>
      </w:r>
      <w:r w:rsidRPr="00CF0CFD">
        <w:rPr>
          <w:rFonts w:ascii="TH SarabunPSK" w:hAnsi="TH SarabunPSK" w:cs="TH SarabunPSK" w:hint="cs"/>
          <w:b/>
          <w:bCs/>
          <w:sz w:val="32"/>
          <w:szCs w:val="32"/>
          <w:cs/>
        </w:rPr>
        <w:t xml:space="preserve"> </w:t>
      </w:r>
      <w:r w:rsidR="00371163" w:rsidRPr="00371163">
        <w:rPr>
          <w:rFonts w:ascii="TH SarabunPSK" w:hAnsi="TH SarabunPSK" w:cs="TH SarabunPSK"/>
          <w:sz w:val="32"/>
          <w:szCs w:val="32"/>
          <w:cs/>
        </w:rPr>
        <w:t>หัวข้อหลักในบทความประกอบด้วย การวิเคราะห์หลักการธรรมา</w:t>
      </w:r>
      <w:proofErr w:type="spellStart"/>
      <w:r w:rsidR="00371163" w:rsidRPr="00371163">
        <w:rPr>
          <w:rFonts w:ascii="TH SarabunPSK" w:hAnsi="TH SarabunPSK" w:cs="TH SarabunPSK"/>
          <w:sz w:val="32"/>
          <w:szCs w:val="32"/>
          <w:cs/>
        </w:rPr>
        <w:t>ภิ</w:t>
      </w:r>
      <w:proofErr w:type="spellEnd"/>
      <w:r w:rsidR="00371163" w:rsidRPr="00371163">
        <w:rPr>
          <w:rFonts w:ascii="TH SarabunPSK" w:hAnsi="TH SarabunPSK" w:cs="TH SarabunPSK"/>
          <w:sz w:val="32"/>
          <w:szCs w:val="32"/>
          <w:cs/>
        </w:rPr>
        <w:t>บาล การศึกษาเครื่องมือเสริมสร้างธรรมา</w:t>
      </w:r>
      <w:proofErr w:type="spellStart"/>
      <w:r w:rsidR="00371163" w:rsidRPr="00371163">
        <w:rPr>
          <w:rFonts w:ascii="TH SarabunPSK" w:hAnsi="TH SarabunPSK" w:cs="TH SarabunPSK"/>
          <w:sz w:val="32"/>
          <w:szCs w:val="32"/>
          <w:cs/>
        </w:rPr>
        <w:t>ภิ</w:t>
      </w:r>
      <w:proofErr w:type="spellEnd"/>
      <w:r w:rsidR="00371163" w:rsidRPr="00371163">
        <w:rPr>
          <w:rFonts w:ascii="TH SarabunPSK" w:hAnsi="TH SarabunPSK" w:cs="TH SarabunPSK"/>
          <w:sz w:val="32"/>
          <w:szCs w:val="32"/>
          <w:cs/>
        </w:rPr>
        <w:t>บาล การประยุกต์ใช้เทคโนโลยีดิจิทัล การสร้างเครือข่ายความร่วมมือระหว่างภาคส่วน และแนวทางการพัฒนาในอนาคต</w:t>
      </w:r>
      <w:r w:rsidR="00371163">
        <w:rPr>
          <w:rFonts w:ascii="TH SarabunPSK" w:hAnsi="TH SarabunPSK" w:cs="TH SarabunPSK"/>
          <w:b/>
          <w:bCs/>
          <w:sz w:val="32"/>
          <w:szCs w:val="32"/>
        </w:rPr>
        <w:t xml:space="preserve"> </w:t>
      </w:r>
      <w:r w:rsidR="009634D0" w:rsidRPr="009634D0">
        <w:rPr>
          <w:rFonts w:ascii="TH SarabunPSK" w:hAnsi="TH SarabunPSK" w:cs="TH SarabunPSK"/>
          <w:sz w:val="32"/>
          <w:szCs w:val="32"/>
          <w:cs/>
        </w:rPr>
        <w:t>บทความนี้จะเป็นประโยชน์อย่างมากสำหรับหน่วยงานรัฐที่ต้องการยกระดับการจัดซื้อจัดจ้าง</w:t>
      </w:r>
      <w:r w:rsidR="00371163" w:rsidRPr="00371163">
        <w:rPr>
          <w:rFonts w:ascii="TH SarabunPSK" w:hAnsi="TH SarabunPSK" w:cs="TH SarabunPSK"/>
          <w:sz w:val="32"/>
          <w:szCs w:val="32"/>
          <w:cs/>
        </w:rPr>
        <w:t xml:space="preserve"> นักวิชาการที่ศึกษาด้านการบริหารจัดการภาครัฐ และผู้กำหนดนโยบายที่ต้องการสร้างระบบตรวจสอบที่มีประสิทธิภาพ เพื่อลดความเสี่ยงด้านการทุจริตและเพิ่มความโปร่งใสในการดำเนินงานของภาครัฐให้เป็นที่ไว้วางใจของประชาชน</w:t>
      </w:r>
    </w:p>
    <w:p w14:paraId="16556787" w14:textId="77777777" w:rsidR="00E50C0C" w:rsidRPr="00371163" w:rsidRDefault="00E50C0C" w:rsidP="00CF0CFD">
      <w:pPr>
        <w:spacing w:after="0" w:line="240" w:lineRule="auto"/>
        <w:jc w:val="thaiDistribute"/>
        <w:rPr>
          <w:rFonts w:ascii="TH SarabunPSK" w:hAnsi="TH SarabunPSK" w:cs="TH SarabunPSK"/>
          <w:sz w:val="32"/>
          <w:szCs w:val="32"/>
        </w:rPr>
      </w:pPr>
    </w:p>
    <w:p w14:paraId="4B40042B" w14:textId="3402C08C" w:rsidR="00770929" w:rsidRPr="009454AD" w:rsidRDefault="009454AD" w:rsidP="00CF0CFD">
      <w:pPr>
        <w:spacing w:after="0" w:line="240" w:lineRule="auto"/>
        <w:jc w:val="thaiDistribute"/>
        <w:rPr>
          <w:rFonts w:ascii="TH SarabunPSK" w:hAnsi="TH SarabunPSK" w:cs="TH SarabunPSK"/>
          <w:b/>
          <w:bCs/>
          <w:sz w:val="32"/>
          <w:szCs w:val="32"/>
          <w:cs/>
        </w:rPr>
      </w:pPr>
      <w:r w:rsidRPr="009454AD">
        <w:rPr>
          <w:rFonts w:ascii="TH SarabunPSK" w:hAnsi="TH SarabunPSK" w:cs="TH SarabunPSK" w:hint="cs"/>
          <w:b/>
          <w:bCs/>
          <w:sz w:val="32"/>
          <w:szCs w:val="32"/>
          <w:cs/>
        </w:rPr>
        <w:t>คำสำคัญ</w:t>
      </w:r>
      <w:r>
        <w:rPr>
          <w:rFonts w:ascii="TH SarabunPSK" w:hAnsi="TH SarabunPSK" w:cs="TH SarabunPSK" w:hint="cs"/>
          <w:b/>
          <w:bCs/>
          <w:sz w:val="32"/>
          <w:szCs w:val="32"/>
          <w:cs/>
        </w:rPr>
        <w:t xml:space="preserve"> </w:t>
      </w:r>
      <w:r>
        <w:rPr>
          <w:rFonts w:ascii="TH SarabunPSK" w:hAnsi="TH SarabunPSK" w:cs="TH SarabunPSK"/>
          <w:b/>
          <w:bCs/>
          <w:sz w:val="32"/>
          <w:szCs w:val="32"/>
        </w:rPr>
        <w:t xml:space="preserve">: </w:t>
      </w:r>
      <w:r w:rsidR="00716B38">
        <w:rPr>
          <w:rFonts w:ascii="TH SarabunPSK" w:hAnsi="TH SarabunPSK" w:cs="TH SarabunPSK" w:hint="cs"/>
          <w:sz w:val="32"/>
          <w:szCs w:val="32"/>
          <w:cs/>
        </w:rPr>
        <w:t>ธรรมา</w:t>
      </w:r>
      <w:proofErr w:type="spellStart"/>
      <w:r w:rsidR="00716B38">
        <w:rPr>
          <w:rFonts w:ascii="TH SarabunPSK" w:hAnsi="TH SarabunPSK" w:cs="TH SarabunPSK" w:hint="cs"/>
          <w:sz w:val="32"/>
          <w:szCs w:val="32"/>
          <w:cs/>
        </w:rPr>
        <w:t>ภิ</w:t>
      </w:r>
      <w:proofErr w:type="spellEnd"/>
      <w:r w:rsidR="00716B38">
        <w:rPr>
          <w:rFonts w:ascii="TH SarabunPSK" w:hAnsi="TH SarabunPSK" w:cs="TH SarabunPSK" w:hint="cs"/>
          <w:sz w:val="32"/>
          <w:szCs w:val="32"/>
          <w:cs/>
        </w:rPr>
        <w:t>บาล</w:t>
      </w:r>
      <w:r w:rsidR="009856C4">
        <w:rPr>
          <w:rFonts w:ascii="TH SarabunPSK" w:hAnsi="TH SarabunPSK" w:cs="TH SarabunPSK"/>
          <w:sz w:val="32"/>
          <w:szCs w:val="32"/>
        </w:rPr>
        <w:t>,</w:t>
      </w:r>
      <w:r w:rsidR="00716B38">
        <w:rPr>
          <w:rFonts w:ascii="TH SarabunPSK" w:hAnsi="TH SarabunPSK" w:cs="TH SarabunPSK"/>
          <w:sz w:val="32"/>
          <w:szCs w:val="32"/>
        </w:rPr>
        <w:t xml:space="preserve"> </w:t>
      </w:r>
      <w:r w:rsidR="00716B38">
        <w:rPr>
          <w:rFonts w:ascii="TH SarabunPSK" w:hAnsi="TH SarabunPSK" w:cs="TH SarabunPSK" w:hint="cs"/>
          <w:sz w:val="32"/>
          <w:szCs w:val="32"/>
          <w:cs/>
        </w:rPr>
        <w:t>โครงการก่อสร้างภาครัฐ</w:t>
      </w:r>
      <w:r w:rsidR="009856C4">
        <w:rPr>
          <w:rFonts w:ascii="TH SarabunPSK" w:hAnsi="TH SarabunPSK" w:cs="TH SarabunPSK"/>
          <w:sz w:val="32"/>
          <w:szCs w:val="32"/>
        </w:rPr>
        <w:t>,</w:t>
      </w:r>
      <w:r w:rsidR="00716B38">
        <w:rPr>
          <w:rFonts w:ascii="TH SarabunPSK" w:hAnsi="TH SarabunPSK" w:cs="TH SarabunPSK"/>
          <w:sz w:val="32"/>
          <w:szCs w:val="32"/>
        </w:rPr>
        <w:t xml:space="preserve"> </w:t>
      </w:r>
      <w:r w:rsidR="00716B38">
        <w:rPr>
          <w:rFonts w:ascii="TH SarabunPSK" w:hAnsi="TH SarabunPSK" w:cs="TH SarabunPSK" w:hint="cs"/>
          <w:sz w:val="32"/>
          <w:szCs w:val="32"/>
          <w:cs/>
        </w:rPr>
        <w:t>ความโปร่งใส</w:t>
      </w:r>
      <w:r w:rsidR="00716B38">
        <w:rPr>
          <w:rFonts w:ascii="TH SarabunPSK" w:hAnsi="TH SarabunPSK" w:cs="TH SarabunPSK"/>
          <w:sz w:val="32"/>
          <w:szCs w:val="32"/>
        </w:rPr>
        <w:t xml:space="preserve">, </w:t>
      </w:r>
      <w:r w:rsidR="00716B38">
        <w:rPr>
          <w:rFonts w:ascii="TH SarabunPSK" w:hAnsi="TH SarabunPSK" w:cs="TH SarabunPSK" w:hint="cs"/>
          <w:sz w:val="32"/>
          <w:szCs w:val="32"/>
          <w:cs/>
        </w:rPr>
        <w:t>การจัดซื้อจัดจ้าง</w:t>
      </w:r>
    </w:p>
    <w:p w14:paraId="79737542" w14:textId="78B2EAED" w:rsidR="00D35AAA" w:rsidRDefault="00D35AAA" w:rsidP="00C133A9">
      <w:pPr>
        <w:spacing w:after="0"/>
        <w:rPr>
          <w:rFonts w:ascii="TH SarabunPSK" w:hAnsi="TH SarabunPSK" w:cs="TH SarabunPSK"/>
          <w:sz w:val="32"/>
          <w:szCs w:val="32"/>
        </w:rPr>
      </w:pPr>
    </w:p>
    <w:p w14:paraId="6445E69A" w14:textId="1F00873A" w:rsidR="00334689" w:rsidRPr="006D1E53" w:rsidRDefault="00334689" w:rsidP="00334689">
      <w:pPr>
        <w:pStyle w:val="xxx"/>
        <w:ind w:firstLine="0"/>
        <w:jc w:val="left"/>
        <w:rPr>
          <w:rFonts w:cs="TH SarabunPSK"/>
          <w:b/>
          <w:bCs/>
          <w:spacing w:val="-6"/>
          <w:sz w:val="36"/>
          <w:szCs w:val="36"/>
          <w:lang w:val="en-US"/>
        </w:rPr>
      </w:pPr>
      <w:r w:rsidRPr="006D1E53">
        <w:rPr>
          <w:rFonts w:cs="TH SarabunPSK"/>
          <w:b/>
          <w:bCs/>
          <w:spacing w:val="-6"/>
          <w:sz w:val="36"/>
          <w:szCs w:val="36"/>
        </w:rPr>
        <w:t>A</w:t>
      </w:r>
      <w:r w:rsidRPr="006D1E53">
        <w:rPr>
          <w:rFonts w:cs="TH SarabunPSK"/>
          <w:b/>
          <w:bCs/>
          <w:spacing w:val="-6"/>
          <w:sz w:val="36"/>
          <w:szCs w:val="36"/>
          <w:lang w:val="en-US"/>
        </w:rPr>
        <w:t xml:space="preserve">bstract </w:t>
      </w:r>
    </w:p>
    <w:p w14:paraId="41906095" w14:textId="3B57D3F8" w:rsidR="00334689" w:rsidRPr="006D1E53" w:rsidRDefault="004F4B79" w:rsidP="00984907">
      <w:pPr>
        <w:spacing w:after="0" w:line="240" w:lineRule="auto"/>
        <w:ind w:firstLine="720"/>
        <w:jc w:val="thaiDistribute"/>
        <w:rPr>
          <w:rFonts w:ascii="TH SarabunPSK" w:hAnsi="TH SarabunPSK" w:cs="TH SarabunPSK"/>
          <w:sz w:val="32"/>
          <w:szCs w:val="32"/>
        </w:rPr>
      </w:pPr>
      <w:r w:rsidRPr="004F4B79">
        <w:t xml:space="preserve"> </w:t>
      </w:r>
      <w:r w:rsidRPr="004F4B79">
        <w:rPr>
          <w:rFonts w:ascii="TH SarabunPSK" w:hAnsi="TH SarabunPSK" w:cs="TH SarabunPSK"/>
          <w:sz w:val="32"/>
          <w:szCs w:val="32"/>
        </w:rPr>
        <w:t>The purpose of this article is to present</w:t>
      </w:r>
      <w:r w:rsidR="00984907">
        <w:rPr>
          <w:rFonts w:ascii="TH SarabunPSK" w:hAnsi="TH SarabunPSK" w:cs="TH SarabunPSK"/>
          <w:sz w:val="32"/>
          <w:szCs w:val="32"/>
        </w:rPr>
        <w:t xml:space="preserve"> </w:t>
      </w:r>
      <w:r w:rsidR="00984907" w:rsidRPr="00984907">
        <w:rPr>
          <w:rFonts w:ascii="TH SarabunPSK" w:hAnsi="TH SarabunPSK" w:cs="TH SarabunPSK"/>
          <w:sz w:val="32"/>
          <w:szCs w:val="32"/>
        </w:rPr>
        <w:t>an analytical study of governance mechanisms in public construction projects in Thailand—an issue of critical importance that directly affects national budget utilization and public trust in government institutions. The study focuses on analyzing the four fundamental pillars of good governance: the rule of law, transparency, accountability,</w:t>
      </w:r>
      <w:r w:rsidR="00A91816">
        <w:rPr>
          <w:rFonts w:ascii="TH SarabunPSK" w:hAnsi="TH SarabunPSK" w:cs="TH SarabunPSK"/>
          <w:sz w:val="32"/>
          <w:szCs w:val="32"/>
        </w:rPr>
        <w:t xml:space="preserve"> value for money,</w:t>
      </w:r>
      <w:r w:rsidR="00984907" w:rsidRPr="00984907">
        <w:rPr>
          <w:rFonts w:ascii="TH SarabunPSK" w:hAnsi="TH SarabunPSK" w:cs="TH SarabunPSK"/>
          <w:sz w:val="32"/>
          <w:szCs w:val="32"/>
        </w:rPr>
        <w:t xml:space="preserve"> and public participation. It also explores key tools employed to promote good governance, such as the Integrity Pact, the electronic government procurement system (e-GP), and the </w:t>
      </w:r>
      <w:proofErr w:type="spellStart"/>
      <w:r w:rsidR="00984907" w:rsidRPr="00984907">
        <w:rPr>
          <w:rFonts w:ascii="TH SarabunPSK" w:hAnsi="TH SarabunPSK" w:cs="TH SarabunPSK"/>
          <w:sz w:val="32"/>
          <w:szCs w:val="32"/>
        </w:rPr>
        <w:t>CoST</w:t>
      </w:r>
      <w:proofErr w:type="spellEnd"/>
      <w:r w:rsidR="00984907" w:rsidRPr="00984907">
        <w:rPr>
          <w:rFonts w:ascii="TH SarabunPSK" w:hAnsi="TH SarabunPSK" w:cs="TH SarabunPSK"/>
          <w:sz w:val="32"/>
          <w:szCs w:val="32"/>
        </w:rPr>
        <w:t xml:space="preserve"> Thailand initiative</w:t>
      </w:r>
      <w:r w:rsidR="003F2E20">
        <w:rPr>
          <w:rFonts w:ascii="TH SarabunPSK" w:hAnsi="TH SarabunPSK" w:cs="TH SarabunPSK"/>
          <w:sz w:val="32"/>
          <w:szCs w:val="32"/>
        </w:rPr>
        <w:t xml:space="preserve">. </w:t>
      </w:r>
      <w:r w:rsidR="003F2E20" w:rsidRPr="003F2E20">
        <w:rPr>
          <w:rFonts w:ascii="TH SarabunPSK" w:hAnsi="TH SarabunPSK" w:cs="TH SarabunPSK"/>
          <w:sz w:val="32"/>
          <w:szCs w:val="32"/>
        </w:rPr>
        <w:t xml:space="preserve">The main topics discussed in this article include the analysis of governance principles, the study of instruments that strengthen governance, the application of digital technology, the development of intersectoral collaboration networks, and future development approaches. The knowledge derived from this article will be highly beneficial for government agencies aiming to enhance procurement standards, scholars in the field of public administration, and policymakers seeking to establish </w:t>
      </w:r>
      <w:r w:rsidR="003F2E20" w:rsidRPr="003F2E20">
        <w:rPr>
          <w:rFonts w:ascii="TH SarabunPSK" w:hAnsi="TH SarabunPSK" w:cs="TH SarabunPSK"/>
          <w:sz w:val="32"/>
          <w:szCs w:val="32"/>
        </w:rPr>
        <w:lastRenderedPageBreak/>
        <w:t>effective oversight systems to reduce corruption risks and increase transparency in public sector operations—thus fostering greater public confidence.</w:t>
      </w:r>
    </w:p>
    <w:p w14:paraId="55AAFE5E" w14:textId="40278B06" w:rsidR="00334689" w:rsidRDefault="00334689" w:rsidP="00334689">
      <w:pPr>
        <w:spacing w:after="0" w:line="240" w:lineRule="auto"/>
        <w:ind w:firstLine="720"/>
        <w:jc w:val="thaiDistribute"/>
        <w:rPr>
          <w:rFonts w:ascii="TH SarabunPSK" w:hAnsi="TH SarabunPSK" w:cs="TH SarabunPSK"/>
          <w:spacing w:val="-6"/>
          <w:sz w:val="32"/>
          <w:szCs w:val="32"/>
        </w:rPr>
      </w:pPr>
      <w:r w:rsidRPr="006D1E53">
        <w:rPr>
          <w:rFonts w:ascii="TH SarabunPSK" w:hAnsi="TH SarabunPSK" w:cs="TH SarabunPSK"/>
          <w:sz w:val="32"/>
          <w:szCs w:val="32"/>
          <w:cs/>
        </w:rPr>
        <w:br/>
      </w:r>
      <w:r w:rsidRPr="006D1E53">
        <w:rPr>
          <w:rFonts w:ascii="TH SarabunPSK" w:hAnsi="TH SarabunPSK" w:cs="TH SarabunPSK"/>
          <w:b/>
          <w:bCs/>
          <w:sz w:val="32"/>
          <w:szCs w:val="32"/>
        </w:rPr>
        <w:t>Keywords:</w:t>
      </w:r>
      <w:r w:rsidRPr="006D1E53">
        <w:rPr>
          <w:rFonts w:ascii="TH SarabunPSK" w:hAnsi="TH SarabunPSK" w:cs="TH SarabunPSK"/>
          <w:sz w:val="32"/>
          <w:szCs w:val="32"/>
          <w:cs/>
        </w:rPr>
        <w:t xml:space="preserve"> </w:t>
      </w:r>
      <w:r w:rsidR="003F2E20">
        <w:rPr>
          <w:rFonts w:ascii="TH SarabunPSK" w:hAnsi="TH SarabunPSK" w:cs="TH SarabunPSK"/>
          <w:spacing w:val="-6"/>
          <w:sz w:val="32"/>
          <w:szCs w:val="32"/>
        </w:rPr>
        <w:t>G</w:t>
      </w:r>
      <w:r w:rsidR="003F2E20" w:rsidRPr="003F2E20">
        <w:rPr>
          <w:rFonts w:ascii="TH SarabunPSK" w:hAnsi="TH SarabunPSK" w:cs="TH SarabunPSK"/>
          <w:spacing w:val="-6"/>
          <w:sz w:val="32"/>
          <w:szCs w:val="32"/>
        </w:rPr>
        <w:t>overnance</w:t>
      </w:r>
      <w:r w:rsidRPr="006D1E53">
        <w:rPr>
          <w:rFonts w:ascii="TH SarabunPSK" w:hAnsi="TH SarabunPSK" w:cs="TH SarabunPSK"/>
          <w:spacing w:val="-6"/>
          <w:sz w:val="32"/>
          <w:szCs w:val="32"/>
        </w:rPr>
        <w:t xml:space="preserve">; </w:t>
      </w:r>
      <w:r w:rsidR="003F2E20" w:rsidRPr="003F2E20">
        <w:rPr>
          <w:rFonts w:ascii="TH SarabunPSK" w:hAnsi="TH SarabunPSK" w:cs="TH SarabunPSK"/>
          <w:spacing w:val="-6"/>
          <w:sz w:val="32"/>
          <w:szCs w:val="32"/>
        </w:rPr>
        <w:t>Public Construction Projects</w:t>
      </w:r>
      <w:r w:rsidRPr="006D1E53">
        <w:rPr>
          <w:rFonts w:ascii="TH SarabunPSK" w:hAnsi="TH SarabunPSK" w:cs="TH SarabunPSK"/>
          <w:spacing w:val="-6"/>
          <w:sz w:val="32"/>
          <w:szCs w:val="32"/>
        </w:rPr>
        <w:t xml:space="preserve">; </w:t>
      </w:r>
      <w:r w:rsidR="003F2E20">
        <w:rPr>
          <w:rFonts w:ascii="TH SarabunPSK" w:hAnsi="TH SarabunPSK" w:cs="TH SarabunPSK"/>
          <w:spacing w:val="-6"/>
          <w:sz w:val="32"/>
          <w:szCs w:val="32"/>
        </w:rPr>
        <w:t>T</w:t>
      </w:r>
      <w:r w:rsidR="003F2E20" w:rsidRPr="003F2E20">
        <w:rPr>
          <w:rFonts w:ascii="TH SarabunPSK" w:hAnsi="TH SarabunPSK" w:cs="TH SarabunPSK"/>
          <w:spacing w:val="-6"/>
          <w:sz w:val="32"/>
          <w:szCs w:val="32"/>
        </w:rPr>
        <w:t>ransparency</w:t>
      </w:r>
      <w:r w:rsidR="003F2E20">
        <w:rPr>
          <w:rFonts w:ascii="TH SarabunPSK" w:hAnsi="TH SarabunPSK" w:cs="TH SarabunPSK"/>
          <w:spacing w:val="-6"/>
          <w:sz w:val="32"/>
          <w:szCs w:val="32"/>
        </w:rPr>
        <w:t>; P</w:t>
      </w:r>
      <w:r w:rsidR="003F2E20" w:rsidRPr="003F2E20">
        <w:rPr>
          <w:rFonts w:ascii="TH SarabunPSK" w:hAnsi="TH SarabunPSK" w:cs="TH SarabunPSK"/>
          <w:spacing w:val="-6"/>
          <w:sz w:val="32"/>
          <w:szCs w:val="32"/>
        </w:rPr>
        <w:t>rocurement</w:t>
      </w:r>
    </w:p>
    <w:p w14:paraId="2FA59DBC" w14:textId="77777777" w:rsidR="00C24614" w:rsidRPr="006D1E53" w:rsidRDefault="00C24614" w:rsidP="00334689">
      <w:pPr>
        <w:spacing w:after="0" w:line="240" w:lineRule="auto"/>
        <w:ind w:firstLine="720"/>
        <w:jc w:val="thaiDistribute"/>
        <w:rPr>
          <w:rFonts w:ascii="TH SarabunPSK" w:hAnsi="TH SarabunPSK" w:cs="TH SarabunPSK"/>
          <w:sz w:val="32"/>
          <w:szCs w:val="32"/>
        </w:rPr>
      </w:pPr>
    </w:p>
    <w:p w14:paraId="2CCD1758" w14:textId="5BA6C0FE" w:rsidR="00712E9E" w:rsidRPr="00712E9E" w:rsidRDefault="00712E9E" w:rsidP="00712E9E">
      <w:pPr>
        <w:tabs>
          <w:tab w:val="left" w:pos="720"/>
          <w:tab w:val="left" w:pos="1080"/>
          <w:tab w:val="left" w:pos="1530"/>
          <w:tab w:val="left" w:pos="2070"/>
        </w:tabs>
        <w:autoSpaceDE w:val="0"/>
        <w:autoSpaceDN w:val="0"/>
        <w:adjustRightInd w:val="0"/>
        <w:spacing w:after="0" w:line="240" w:lineRule="auto"/>
        <w:rPr>
          <w:rFonts w:ascii="TH SarabunPSK" w:eastAsia="DilleniaUPCBold" w:hAnsi="TH SarabunPSK" w:cs="TH SarabunPSK"/>
          <w:b/>
          <w:bCs/>
          <w:sz w:val="36"/>
          <w:szCs w:val="36"/>
          <w:cs/>
        </w:rPr>
      </w:pPr>
      <w:r w:rsidRPr="00712E9E">
        <w:rPr>
          <w:rFonts w:ascii="TH SarabunPSK" w:eastAsia="DilleniaUPCBold" w:hAnsi="TH SarabunPSK" w:cs="TH SarabunPSK"/>
          <w:b/>
          <w:bCs/>
          <w:sz w:val="36"/>
          <w:szCs w:val="36"/>
          <w:cs/>
        </w:rPr>
        <w:t xml:space="preserve">บทนำ </w:t>
      </w:r>
    </w:p>
    <w:p w14:paraId="0D671400" w14:textId="4874D407" w:rsidR="00712E9E" w:rsidRPr="0034395A" w:rsidRDefault="00712E9E" w:rsidP="0034395A">
      <w:pPr>
        <w:pStyle w:val="1"/>
        <w:spacing w:before="0" w:beforeAutospacing="0" w:after="0" w:afterAutospacing="0"/>
        <w:jc w:val="thaiDistribute"/>
        <w:rPr>
          <w:rFonts w:ascii="TH SarabunPSK" w:hAnsi="TH SarabunPSK" w:cs="TH SarabunPSK"/>
          <w:sz w:val="32"/>
          <w:szCs w:val="32"/>
          <w:lang w:val="en-US"/>
        </w:rPr>
      </w:pPr>
      <w:r w:rsidRPr="00712E9E">
        <w:rPr>
          <w:rFonts w:ascii="TH SarabunPSK" w:hAnsi="TH SarabunPSK" w:cs="TH SarabunPSK"/>
          <w:b w:val="0"/>
          <w:bCs w:val="0"/>
          <w:sz w:val="32"/>
          <w:szCs w:val="32"/>
        </w:rPr>
        <w:tab/>
      </w:r>
      <w:r w:rsidR="00072973" w:rsidRPr="00072973">
        <w:rPr>
          <w:rFonts w:ascii="TH SarabunPSK" w:hAnsi="TH SarabunPSK" w:cs="TH SarabunPSK"/>
          <w:b w:val="0"/>
          <w:bCs w:val="0"/>
          <w:sz w:val="32"/>
          <w:szCs w:val="32"/>
          <w:cs/>
        </w:rPr>
        <w:t>ธรรมา</w:t>
      </w:r>
      <w:proofErr w:type="spellStart"/>
      <w:r w:rsidR="00072973" w:rsidRPr="00072973">
        <w:rPr>
          <w:rFonts w:ascii="TH SarabunPSK" w:hAnsi="TH SarabunPSK" w:cs="TH SarabunPSK"/>
          <w:b w:val="0"/>
          <w:bCs w:val="0"/>
          <w:sz w:val="32"/>
          <w:szCs w:val="32"/>
          <w:cs/>
        </w:rPr>
        <w:t>ภิ</w:t>
      </w:r>
      <w:proofErr w:type="spellEnd"/>
      <w:r w:rsidR="00072973" w:rsidRPr="00072973">
        <w:rPr>
          <w:rFonts w:ascii="TH SarabunPSK" w:hAnsi="TH SarabunPSK" w:cs="TH SarabunPSK"/>
          <w:b w:val="0"/>
          <w:bCs w:val="0"/>
          <w:sz w:val="32"/>
          <w:szCs w:val="32"/>
          <w:cs/>
        </w:rPr>
        <w:t>บาลในภาครัฐ</w:t>
      </w:r>
      <w:r w:rsidR="00094FB5">
        <w:rPr>
          <w:rFonts w:ascii="TH SarabunPSK" w:hAnsi="TH SarabunPSK" w:cs="TH SarabunPSK" w:hint="cs"/>
          <w:b w:val="0"/>
          <w:bCs w:val="0"/>
          <w:sz w:val="32"/>
          <w:szCs w:val="32"/>
          <w:cs/>
        </w:rPr>
        <w:t xml:space="preserve"> </w:t>
      </w:r>
      <w:r w:rsidR="00072973" w:rsidRPr="00072973">
        <w:rPr>
          <w:rFonts w:ascii="TH SarabunPSK" w:hAnsi="TH SarabunPSK" w:cs="TH SarabunPSK"/>
          <w:b w:val="0"/>
          <w:bCs w:val="0"/>
          <w:sz w:val="32"/>
          <w:szCs w:val="32"/>
          <w:cs/>
        </w:rPr>
        <w:t>คือ</w:t>
      </w:r>
      <w:r w:rsidR="00094FB5">
        <w:rPr>
          <w:rFonts w:ascii="TH SarabunPSK" w:hAnsi="TH SarabunPSK" w:cs="TH SarabunPSK" w:hint="cs"/>
          <w:b w:val="0"/>
          <w:bCs w:val="0"/>
          <w:sz w:val="32"/>
          <w:szCs w:val="32"/>
          <w:cs/>
        </w:rPr>
        <w:t xml:space="preserve"> </w:t>
      </w:r>
      <w:r w:rsidR="00072973" w:rsidRPr="00072973">
        <w:rPr>
          <w:rFonts w:ascii="TH SarabunPSK" w:hAnsi="TH SarabunPSK" w:cs="TH SarabunPSK"/>
          <w:b w:val="0"/>
          <w:bCs w:val="0"/>
          <w:sz w:val="32"/>
          <w:szCs w:val="32"/>
          <w:cs/>
        </w:rPr>
        <w:t>ระบบการจัดการและการตัดสินใจที่มุ่งเน้นผลลัพธ์ที่ดีสำหรับทุกฝ่ายที่เกี่ยวข้อง</w:t>
      </w:r>
      <w:r w:rsidR="0034395A" w:rsidRPr="0034395A">
        <w:rPr>
          <w:rFonts w:ascii="TH SarabunPSK" w:hAnsi="TH SarabunPSK" w:cs="TH SarabunPSK"/>
          <w:b w:val="0"/>
          <w:bCs w:val="0"/>
          <w:sz w:val="32"/>
          <w:szCs w:val="32"/>
          <w:lang w:val="en-US"/>
        </w:rPr>
        <w:t xml:space="preserve"> </w:t>
      </w:r>
      <w:r w:rsidR="00D47207" w:rsidRPr="00D47207">
        <w:rPr>
          <w:rFonts w:ascii="TH SarabunPSK" w:hAnsi="TH SarabunPSK" w:cs="TH SarabunPSK"/>
          <w:b w:val="0"/>
          <w:bCs w:val="0"/>
          <w:sz w:val="32"/>
          <w:szCs w:val="32"/>
          <w:cs/>
        </w:rPr>
        <w:t>โดยระบบนี้มีกลไกที่ช่วยให้ภาคส่วนต่างๆ สามารถทำงานร่วมกันเพื่อหาข้อสรุปที่ทุกคนเห็นพ้องต้องกันได้</w:t>
      </w:r>
      <w:r w:rsidR="0034395A" w:rsidRPr="0034395A">
        <w:rPr>
          <w:rFonts w:ascii="TH SarabunPSK" w:hAnsi="TH SarabunPSK" w:cs="TH SarabunPSK"/>
          <w:b w:val="0"/>
          <w:bCs w:val="0"/>
          <w:sz w:val="32"/>
          <w:szCs w:val="32"/>
          <w:cs/>
        </w:rPr>
        <w:t xml:space="preserve"> (</w:t>
      </w:r>
      <w:r w:rsidR="0034395A" w:rsidRPr="0034395A">
        <w:rPr>
          <w:rFonts w:ascii="TH SarabunPSK" w:hAnsi="TH SarabunPSK" w:cs="TH SarabunPSK"/>
          <w:b w:val="0"/>
          <w:bCs w:val="0"/>
          <w:sz w:val="32"/>
          <w:szCs w:val="32"/>
          <w:lang w:val="en-US"/>
        </w:rPr>
        <w:t xml:space="preserve">Zia </w:t>
      </w:r>
      <w:proofErr w:type="spellStart"/>
      <w:r w:rsidR="0034395A" w:rsidRPr="0034395A">
        <w:rPr>
          <w:rFonts w:ascii="TH SarabunPSK" w:hAnsi="TH SarabunPSK" w:cs="TH SarabunPSK"/>
          <w:b w:val="0"/>
          <w:bCs w:val="0"/>
          <w:sz w:val="32"/>
          <w:szCs w:val="32"/>
          <w:lang w:val="en-US"/>
        </w:rPr>
        <w:t>ud</w:t>
      </w:r>
      <w:proofErr w:type="spellEnd"/>
      <w:r w:rsidR="0034395A" w:rsidRPr="0034395A">
        <w:rPr>
          <w:rFonts w:ascii="TH SarabunPSK" w:hAnsi="TH SarabunPSK" w:cs="TH SarabunPSK"/>
          <w:b w:val="0"/>
          <w:bCs w:val="0"/>
          <w:sz w:val="32"/>
          <w:szCs w:val="32"/>
          <w:lang w:val="en-US"/>
        </w:rPr>
        <w:t xml:space="preserve"> din et al., 2023) </w:t>
      </w:r>
      <w:r w:rsidR="00CD1836" w:rsidRPr="00CD1836">
        <w:rPr>
          <w:rFonts w:ascii="TH SarabunPSK" w:hAnsi="TH SarabunPSK" w:cs="TH SarabunPSK"/>
          <w:b w:val="0"/>
          <w:bCs w:val="0"/>
          <w:sz w:val="32"/>
          <w:szCs w:val="32"/>
          <w:cs/>
        </w:rPr>
        <w:t>ในช่วงสิบปีที่ผ่านมา แนวคิดธรรมา</w:t>
      </w:r>
      <w:proofErr w:type="spellStart"/>
      <w:r w:rsidR="00CD1836" w:rsidRPr="00CD1836">
        <w:rPr>
          <w:rFonts w:ascii="TH SarabunPSK" w:hAnsi="TH SarabunPSK" w:cs="TH SarabunPSK"/>
          <w:b w:val="0"/>
          <w:bCs w:val="0"/>
          <w:sz w:val="32"/>
          <w:szCs w:val="32"/>
          <w:cs/>
        </w:rPr>
        <w:t>ภิ</w:t>
      </w:r>
      <w:proofErr w:type="spellEnd"/>
      <w:r w:rsidR="00CD1836" w:rsidRPr="00CD1836">
        <w:rPr>
          <w:rFonts w:ascii="TH SarabunPSK" w:hAnsi="TH SarabunPSK" w:cs="TH SarabunPSK"/>
          <w:b w:val="0"/>
          <w:bCs w:val="0"/>
          <w:sz w:val="32"/>
          <w:szCs w:val="32"/>
          <w:cs/>
        </w:rPr>
        <w:t>บาลได้เปลี่ยนจากระบบการจัดการภาครัฐแบบเก่า มาสู่รูปแบบใหม่ที่เน้นการทำงานร่วมกันระหว่างภาคส่วนต่างๆ</w:t>
      </w:r>
      <w:r w:rsidR="0034395A" w:rsidRPr="0034395A">
        <w:rPr>
          <w:rFonts w:ascii="TH SarabunPSK" w:hAnsi="TH SarabunPSK" w:cs="TH SarabunPSK"/>
          <w:b w:val="0"/>
          <w:bCs w:val="0"/>
          <w:sz w:val="32"/>
          <w:szCs w:val="32"/>
          <w:cs/>
        </w:rPr>
        <w:t xml:space="preserve"> การมีส่วนร่วมของประชาชนในการผลิตบริการสาธารณะ และการสร้างคุณค่าสาธารณะร่วมกัน </w:t>
      </w:r>
      <w:r w:rsidR="00195A19" w:rsidRPr="00195A19">
        <w:rPr>
          <w:rFonts w:ascii="TH SarabunPSK" w:hAnsi="TH SarabunPSK" w:cs="TH SarabunPSK"/>
          <w:b w:val="0"/>
          <w:bCs w:val="0"/>
          <w:sz w:val="32"/>
          <w:szCs w:val="32"/>
          <w:lang w:val="en-US"/>
        </w:rPr>
        <w:t>(</w:t>
      </w:r>
      <w:proofErr w:type="spellStart"/>
      <w:r w:rsidR="00195A19" w:rsidRPr="00195A19">
        <w:rPr>
          <w:rFonts w:ascii="TH SarabunPSK" w:hAnsi="TH SarabunPSK" w:cs="TH SarabunPSK"/>
          <w:b w:val="0"/>
          <w:bCs w:val="0"/>
          <w:sz w:val="32"/>
          <w:szCs w:val="32"/>
          <w:lang w:val="en-US"/>
        </w:rPr>
        <w:t>Micacchi</w:t>
      </w:r>
      <w:proofErr w:type="spellEnd"/>
      <w:r w:rsidR="00195A19" w:rsidRPr="00195A19">
        <w:rPr>
          <w:rFonts w:ascii="TH SarabunPSK" w:hAnsi="TH SarabunPSK" w:cs="TH SarabunPSK"/>
          <w:b w:val="0"/>
          <w:bCs w:val="0"/>
          <w:sz w:val="32"/>
          <w:szCs w:val="32"/>
          <w:lang w:val="en-US"/>
        </w:rPr>
        <w:t xml:space="preserve"> et al.</w:t>
      </w:r>
      <w:r w:rsidR="0034395A" w:rsidRPr="0034395A">
        <w:rPr>
          <w:rFonts w:ascii="TH SarabunPSK" w:hAnsi="TH SarabunPSK" w:cs="TH SarabunPSK"/>
          <w:b w:val="0"/>
          <w:bCs w:val="0"/>
          <w:sz w:val="32"/>
          <w:szCs w:val="32"/>
          <w:lang w:val="en-US"/>
        </w:rPr>
        <w:t xml:space="preserve">, 2024) </w:t>
      </w:r>
      <w:r w:rsidR="0034395A" w:rsidRPr="0034395A">
        <w:rPr>
          <w:rFonts w:ascii="TH SarabunPSK" w:hAnsi="TH SarabunPSK" w:cs="TH SarabunPSK"/>
          <w:b w:val="0"/>
          <w:bCs w:val="0"/>
          <w:sz w:val="32"/>
          <w:szCs w:val="32"/>
          <w:cs/>
        </w:rPr>
        <w:t>องค์การระหว่างประเทศต่างๆ ได้กำหนดกรอบแนวคิดธรรมา</w:t>
      </w:r>
      <w:proofErr w:type="spellStart"/>
      <w:r w:rsidR="0034395A" w:rsidRPr="0034395A">
        <w:rPr>
          <w:rFonts w:ascii="TH SarabunPSK" w:hAnsi="TH SarabunPSK" w:cs="TH SarabunPSK"/>
          <w:b w:val="0"/>
          <w:bCs w:val="0"/>
          <w:sz w:val="32"/>
          <w:szCs w:val="32"/>
          <w:cs/>
        </w:rPr>
        <w:t>ภิ</w:t>
      </w:r>
      <w:proofErr w:type="spellEnd"/>
      <w:r w:rsidR="0034395A" w:rsidRPr="0034395A">
        <w:rPr>
          <w:rFonts w:ascii="TH SarabunPSK" w:hAnsi="TH SarabunPSK" w:cs="TH SarabunPSK"/>
          <w:b w:val="0"/>
          <w:bCs w:val="0"/>
          <w:sz w:val="32"/>
          <w:szCs w:val="32"/>
          <w:cs/>
        </w:rPr>
        <w:t xml:space="preserve">บาลที่ได้รับการยอมรับอย่างกว้างขาง โดยสหประชาชาติระบุลักษณะสำคัญ </w:t>
      </w:r>
      <w:r w:rsidR="0034395A" w:rsidRPr="0034395A">
        <w:rPr>
          <w:rFonts w:ascii="TH SarabunPSK" w:hAnsi="TH SarabunPSK" w:cs="TH SarabunPSK"/>
          <w:b w:val="0"/>
          <w:bCs w:val="0"/>
          <w:sz w:val="32"/>
          <w:szCs w:val="32"/>
          <w:lang w:val="en-US"/>
        </w:rPr>
        <w:t xml:space="preserve">8 </w:t>
      </w:r>
      <w:r w:rsidR="0034395A" w:rsidRPr="0034395A">
        <w:rPr>
          <w:rFonts w:ascii="TH SarabunPSK" w:hAnsi="TH SarabunPSK" w:cs="TH SarabunPSK"/>
          <w:b w:val="0"/>
          <w:bCs w:val="0"/>
          <w:sz w:val="32"/>
          <w:szCs w:val="32"/>
          <w:cs/>
        </w:rPr>
        <w:t>ประการของธรรมา</w:t>
      </w:r>
      <w:proofErr w:type="spellStart"/>
      <w:r w:rsidR="0034395A" w:rsidRPr="0034395A">
        <w:rPr>
          <w:rFonts w:ascii="TH SarabunPSK" w:hAnsi="TH SarabunPSK" w:cs="TH SarabunPSK"/>
          <w:b w:val="0"/>
          <w:bCs w:val="0"/>
          <w:sz w:val="32"/>
          <w:szCs w:val="32"/>
          <w:cs/>
        </w:rPr>
        <w:t>ภิ</w:t>
      </w:r>
      <w:proofErr w:type="spellEnd"/>
      <w:r w:rsidR="0034395A" w:rsidRPr="0034395A">
        <w:rPr>
          <w:rFonts w:ascii="TH SarabunPSK" w:hAnsi="TH SarabunPSK" w:cs="TH SarabunPSK"/>
          <w:b w:val="0"/>
          <w:bCs w:val="0"/>
          <w:sz w:val="32"/>
          <w:szCs w:val="32"/>
          <w:cs/>
        </w:rPr>
        <w:t>บาลที่ดี ได้แก่ การมีส่วนร่วม การมุ่งเน้นฉันทามติ ความรับผิดชอบ ความโปร่งใส การตอบสนอง ประสิทธิภาพและประสิทธิผล ความเป็นธรรม และการปฏิบัติตามหลักนิติธรรม</w:t>
      </w:r>
      <w:r w:rsidR="0034395A" w:rsidRPr="0034395A">
        <w:rPr>
          <w:rFonts w:ascii="TH SarabunPSK" w:hAnsi="TH SarabunPSK" w:cs="TH SarabunPSK"/>
          <w:b w:val="0"/>
          <w:bCs w:val="0"/>
          <w:sz w:val="32"/>
          <w:szCs w:val="32"/>
          <w:lang w:val="en-US"/>
        </w:rPr>
        <w:t xml:space="preserve"> </w:t>
      </w:r>
      <w:r w:rsidR="0034395A" w:rsidRPr="0034395A">
        <w:rPr>
          <w:rFonts w:ascii="TH SarabunPSK" w:hAnsi="TH SarabunPSK" w:cs="TH SarabunPSK"/>
          <w:b w:val="0"/>
          <w:bCs w:val="0"/>
          <w:sz w:val="32"/>
          <w:szCs w:val="32"/>
          <w:cs/>
        </w:rPr>
        <w:t>ในขณะที่สภาความร่วมมือทางเศรษฐกิจแห่งเอเชียแปซิฟิกของสหประชาชาติ (</w:t>
      </w:r>
      <w:r w:rsidR="0034395A" w:rsidRPr="0034395A">
        <w:rPr>
          <w:rFonts w:ascii="TH SarabunPSK" w:hAnsi="TH SarabunPSK" w:cs="TH SarabunPSK"/>
          <w:b w:val="0"/>
          <w:bCs w:val="0"/>
          <w:sz w:val="32"/>
          <w:szCs w:val="32"/>
          <w:lang w:val="en-US"/>
        </w:rPr>
        <w:t xml:space="preserve">UN ESCAP) </w:t>
      </w:r>
      <w:r w:rsidR="0034395A" w:rsidRPr="0034395A">
        <w:rPr>
          <w:rFonts w:ascii="TH SarabunPSK" w:hAnsi="TH SarabunPSK" w:cs="TH SarabunPSK"/>
          <w:b w:val="0"/>
          <w:bCs w:val="0"/>
          <w:sz w:val="32"/>
          <w:szCs w:val="32"/>
          <w:cs/>
        </w:rPr>
        <w:t>เน้นที่กระบวนการตัดสินใจและการนำนโยบายไปปฏิบัติที่ครอบคลุมทั้งภาคส่วนรัฐ เอกชน และประชาสังคม</w:t>
      </w:r>
      <w:r w:rsidR="0034395A" w:rsidRPr="0034395A">
        <w:rPr>
          <w:rFonts w:ascii="TH SarabunPSK" w:hAnsi="TH SarabunPSK" w:cs="TH SarabunPSK"/>
          <w:b w:val="0"/>
          <w:bCs w:val="0"/>
          <w:sz w:val="32"/>
          <w:szCs w:val="32"/>
          <w:lang w:val="en-US"/>
        </w:rPr>
        <w:t xml:space="preserve"> </w:t>
      </w:r>
      <w:r w:rsidR="00CC6881" w:rsidRPr="00CC6881">
        <w:rPr>
          <w:rFonts w:ascii="TH SarabunPSK" w:hAnsi="TH SarabunPSK" w:cs="TH SarabunPSK"/>
          <w:b w:val="0"/>
          <w:bCs w:val="0"/>
          <w:sz w:val="32"/>
          <w:szCs w:val="32"/>
          <w:cs/>
        </w:rPr>
        <w:t>ในบริบทของเอเชียตะวันออกเฉียงใต้และไทย การศึกษาเรื่องธรรมา</w:t>
      </w:r>
      <w:proofErr w:type="spellStart"/>
      <w:r w:rsidR="00CC6881" w:rsidRPr="00CC6881">
        <w:rPr>
          <w:rFonts w:ascii="TH SarabunPSK" w:hAnsi="TH SarabunPSK" w:cs="TH SarabunPSK"/>
          <w:b w:val="0"/>
          <w:bCs w:val="0"/>
          <w:sz w:val="32"/>
          <w:szCs w:val="32"/>
          <w:cs/>
        </w:rPr>
        <w:t>ภิ</w:t>
      </w:r>
      <w:proofErr w:type="spellEnd"/>
      <w:r w:rsidR="00CC6881" w:rsidRPr="00CC6881">
        <w:rPr>
          <w:rFonts w:ascii="TH SarabunPSK" w:hAnsi="TH SarabunPSK" w:cs="TH SarabunPSK"/>
          <w:b w:val="0"/>
          <w:bCs w:val="0"/>
          <w:sz w:val="32"/>
          <w:szCs w:val="32"/>
          <w:cs/>
        </w:rPr>
        <w:t>บาลต้องคำนึงถึงปัจจัยทางสังคม วัฒนธรรม และประวัติศาสตร์ด้วย</w:t>
      </w:r>
      <w:r w:rsidR="0034395A" w:rsidRPr="0034395A">
        <w:rPr>
          <w:rFonts w:ascii="TH SarabunPSK" w:hAnsi="TH SarabunPSK" w:cs="TH SarabunPSK"/>
          <w:b w:val="0"/>
          <w:bCs w:val="0"/>
          <w:sz w:val="32"/>
          <w:szCs w:val="32"/>
          <w:lang w:val="en-US"/>
        </w:rPr>
        <w:t xml:space="preserve"> </w:t>
      </w:r>
      <w:r w:rsidR="0034395A" w:rsidRPr="0034395A">
        <w:rPr>
          <w:rFonts w:ascii="TH SarabunPSK" w:hAnsi="TH SarabunPSK" w:cs="TH SarabunPSK"/>
          <w:b w:val="0"/>
          <w:bCs w:val="0"/>
          <w:sz w:val="32"/>
          <w:szCs w:val="32"/>
          <w:cs/>
        </w:rPr>
        <w:t xml:space="preserve">โดยเฉพาะอิทธิพลของวิกฤตการณ์ทางการเงินเอเชียปี </w:t>
      </w:r>
      <w:r w:rsidR="0034395A" w:rsidRPr="0034395A">
        <w:rPr>
          <w:rFonts w:ascii="TH SarabunPSK" w:hAnsi="TH SarabunPSK" w:cs="TH SarabunPSK"/>
          <w:b w:val="0"/>
          <w:bCs w:val="0"/>
          <w:sz w:val="32"/>
          <w:szCs w:val="32"/>
          <w:lang w:val="en-US"/>
        </w:rPr>
        <w:t xml:space="preserve">2540 </w:t>
      </w:r>
      <w:r w:rsidR="0034395A" w:rsidRPr="0034395A">
        <w:rPr>
          <w:rFonts w:ascii="TH SarabunPSK" w:hAnsi="TH SarabunPSK" w:cs="TH SarabunPSK"/>
          <w:b w:val="0"/>
          <w:bCs w:val="0"/>
          <w:sz w:val="32"/>
          <w:szCs w:val="32"/>
          <w:cs/>
        </w:rPr>
        <w:t>ที่นำไปสู่การปฏิรูปภาครัฐตามหลักการจัดการภาครัฐแบบใหม่และหลักธรรมา</w:t>
      </w:r>
      <w:proofErr w:type="spellStart"/>
      <w:r w:rsidR="0034395A" w:rsidRPr="0034395A">
        <w:rPr>
          <w:rFonts w:ascii="TH SarabunPSK" w:hAnsi="TH SarabunPSK" w:cs="TH SarabunPSK"/>
          <w:b w:val="0"/>
          <w:bCs w:val="0"/>
          <w:sz w:val="32"/>
          <w:szCs w:val="32"/>
          <w:cs/>
        </w:rPr>
        <w:t>ภิ</w:t>
      </w:r>
      <w:proofErr w:type="spellEnd"/>
      <w:r w:rsidR="0034395A" w:rsidRPr="0034395A">
        <w:rPr>
          <w:rFonts w:ascii="TH SarabunPSK" w:hAnsi="TH SarabunPSK" w:cs="TH SarabunPSK"/>
          <w:b w:val="0"/>
          <w:bCs w:val="0"/>
          <w:sz w:val="32"/>
          <w:szCs w:val="32"/>
          <w:cs/>
        </w:rPr>
        <w:t>บาล</w:t>
      </w:r>
      <w:r w:rsidR="0034395A" w:rsidRPr="0034395A">
        <w:rPr>
          <w:rFonts w:ascii="TH SarabunPSK" w:hAnsi="TH SarabunPSK" w:cs="TH SarabunPSK"/>
          <w:b w:val="0"/>
          <w:bCs w:val="0"/>
          <w:sz w:val="32"/>
          <w:szCs w:val="32"/>
          <w:lang w:val="en-US"/>
        </w:rPr>
        <w:t xml:space="preserve"> </w:t>
      </w:r>
      <w:r w:rsidR="00104243" w:rsidRPr="00104243">
        <w:rPr>
          <w:rFonts w:ascii="TH SarabunPSK" w:hAnsi="TH SarabunPSK" w:cs="TH SarabunPSK"/>
          <w:b w:val="0"/>
          <w:bCs w:val="0"/>
          <w:sz w:val="32"/>
          <w:szCs w:val="32"/>
          <w:lang w:val="en-US"/>
        </w:rPr>
        <w:t>(</w:t>
      </w:r>
      <w:r w:rsidR="00A15F20" w:rsidRPr="00A15F20">
        <w:rPr>
          <w:rFonts w:ascii="TH SarabunPSK" w:hAnsi="TH SarabunPSK" w:cs="TH SarabunPSK" w:hint="cs"/>
          <w:b w:val="0"/>
          <w:bCs w:val="0"/>
          <w:sz w:val="32"/>
          <w:szCs w:val="32"/>
          <w:cs/>
          <w:lang w:val="en-US"/>
        </w:rPr>
        <w:t xml:space="preserve">กฤษฎา </w:t>
      </w:r>
      <w:proofErr w:type="spellStart"/>
      <w:r w:rsidR="00A15F20" w:rsidRPr="00A15F20">
        <w:rPr>
          <w:rFonts w:ascii="TH SarabunPSK" w:hAnsi="TH SarabunPSK" w:cs="TH SarabunPSK" w:hint="cs"/>
          <w:b w:val="0"/>
          <w:bCs w:val="0"/>
          <w:sz w:val="32"/>
          <w:szCs w:val="32"/>
          <w:cs/>
          <w:lang w:val="en-US"/>
        </w:rPr>
        <w:t>ธี</w:t>
      </w:r>
      <w:proofErr w:type="spellEnd"/>
      <w:r w:rsidR="00A15F20" w:rsidRPr="00A15F20">
        <w:rPr>
          <w:rFonts w:ascii="TH SarabunPSK" w:hAnsi="TH SarabunPSK" w:cs="TH SarabunPSK" w:hint="cs"/>
          <w:b w:val="0"/>
          <w:bCs w:val="0"/>
          <w:sz w:val="32"/>
          <w:szCs w:val="32"/>
          <w:cs/>
          <w:lang w:val="en-US"/>
        </w:rPr>
        <w:t>ระโกศลพงศ์</w:t>
      </w:r>
      <w:r w:rsidR="00104243" w:rsidRPr="00104243">
        <w:rPr>
          <w:rFonts w:ascii="TH SarabunPSK" w:hAnsi="TH SarabunPSK" w:cs="TH SarabunPSK"/>
          <w:b w:val="0"/>
          <w:bCs w:val="0"/>
          <w:sz w:val="32"/>
          <w:szCs w:val="32"/>
          <w:lang w:val="en-US"/>
        </w:rPr>
        <w:t>, 2020)</w:t>
      </w:r>
    </w:p>
    <w:p w14:paraId="5DDB4B29" w14:textId="672B9A48" w:rsidR="00712E9E" w:rsidRPr="00712E9E" w:rsidRDefault="007C4734" w:rsidP="0062641A">
      <w:pPr>
        <w:pStyle w:val="1"/>
        <w:spacing w:before="0" w:beforeAutospacing="0" w:after="0" w:afterAutospacing="0"/>
        <w:ind w:firstLine="720"/>
        <w:jc w:val="thaiDistribute"/>
        <w:rPr>
          <w:rFonts w:ascii="TH SarabunPSK" w:hAnsi="TH SarabunPSK" w:cs="TH SarabunPSK"/>
          <w:sz w:val="32"/>
          <w:szCs w:val="32"/>
        </w:rPr>
      </w:pPr>
      <w:r w:rsidRPr="007C4734">
        <w:rPr>
          <w:rFonts w:ascii="TH SarabunPSK" w:hAnsi="TH SarabunPSK" w:cs="TH SarabunPSK"/>
          <w:b w:val="0"/>
          <w:bCs w:val="0"/>
          <w:sz w:val="32"/>
          <w:szCs w:val="32"/>
          <w:cs/>
        </w:rPr>
        <w:t>โครงการก่อสร้างของรัฐมีความสำคัญต่อการพัฒนาประเทศ แต่ก็มักจะเจอปัญหาธรรมา</w:t>
      </w:r>
      <w:proofErr w:type="spellStart"/>
      <w:r w:rsidRPr="007C4734">
        <w:rPr>
          <w:rFonts w:ascii="TH SarabunPSK" w:hAnsi="TH SarabunPSK" w:cs="TH SarabunPSK"/>
          <w:b w:val="0"/>
          <w:bCs w:val="0"/>
          <w:sz w:val="32"/>
          <w:szCs w:val="32"/>
          <w:cs/>
        </w:rPr>
        <w:t>ภิ</w:t>
      </w:r>
      <w:proofErr w:type="spellEnd"/>
      <w:r w:rsidRPr="007C4734">
        <w:rPr>
          <w:rFonts w:ascii="TH SarabunPSK" w:hAnsi="TH SarabunPSK" w:cs="TH SarabunPSK"/>
          <w:b w:val="0"/>
          <w:bCs w:val="0"/>
          <w:sz w:val="32"/>
          <w:szCs w:val="32"/>
          <w:cs/>
        </w:rPr>
        <w:t>บาลที่ส่งผลกระทบต่อความสำเร็จของโครงการอย่างมาก</w:t>
      </w:r>
      <w:r w:rsidR="0062641A" w:rsidRPr="0062641A">
        <w:rPr>
          <w:rFonts w:ascii="TH SarabunPSK" w:hAnsi="TH SarabunPSK" w:cs="TH SarabunPSK"/>
          <w:b w:val="0"/>
          <w:bCs w:val="0"/>
          <w:sz w:val="32"/>
          <w:szCs w:val="32"/>
          <w:cs/>
        </w:rPr>
        <w:t xml:space="preserve"> </w:t>
      </w:r>
      <w:r w:rsidR="00A55749" w:rsidRPr="00A55749">
        <w:rPr>
          <w:rFonts w:ascii="TH SarabunPSK" w:hAnsi="TH SarabunPSK" w:cs="TH SarabunPSK"/>
          <w:b w:val="0"/>
          <w:bCs w:val="0"/>
          <w:sz w:val="32"/>
          <w:szCs w:val="32"/>
          <w:cs/>
        </w:rPr>
        <w:t>งานวิจัยเชิงประจักษ์พบว่าการขาดธรรมา</w:t>
      </w:r>
      <w:proofErr w:type="spellStart"/>
      <w:r w:rsidR="00A55749" w:rsidRPr="00A55749">
        <w:rPr>
          <w:rFonts w:ascii="TH SarabunPSK" w:hAnsi="TH SarabunPSK" w:cs="TH SarabunPSK"/>
          <w:b w:val="0"/>
          <w:bCs w:val="0"/>
          <w:sz w:val="32"/>
          <w:szCs w:val="32"/>
          <w:cs/>
        </w:rPr>
        <w:t>ภิ</w:t>
      </w:r>
      <w:proofErr w:type="spellEnd"/>
      <w:r w:rsidR="00A55749" w:rsidRPr="00A55749">
        <w:rPr>
          <w:rFonts w:ascii="TH SarabunPSK" w:hAnsi="TH SarabunPSK" w:cs="TH SarabunPSK"/>
          <w:b w:val="0"/>
          <w:bCs w:val="0"/>
          <w:sz w:val="32"/>
          <w:szCs w:val="32"/>
          <w:cs/>
        </w:rPr>
        <w:t>บาลทำให้โครงการของรัฐมีค่าใช้จ่ายเกินงบประมาณเฉลี่ย</w:t>
      </w:r>
      <w:r w:rsidR="007E7134">
        <w:rPr>
          <w:rFonts w:ascii="TH SarabunPSK" w:hAnsi="TH SarabunPSK" w:cs="TH SarabunPSK" w:hint="cs"/>
          <w:b w:val="0"/>
          <w:bCs w:val="0"/>
          <w:sz w:val="32"/>
          <w:szCs w:val="32"/>
          <w:cs/>
        </w:rPr>
        <w:t>ร้อยละ</w:t>
      </w:r>
      <w:r w:rsidR="0062641A" w:rsidRPr="0062641A">
        <w:rPr>
          <w:rFonts w:ascii="TH SarabunPSK" w:hAnsi="TH SarabunPSK" w:cs="TH SarabunPSK"/>
          <w:b w:val="0"/>
          <w:bCs w:val="0"/>
          <w:sz w:val="32"/>
          <w:szCs w:val="32"/>
          <w:cs/>
        </w:rPr>
        <w:t xml:space="preserve"> </w:t>
      </w:r>
      <w:r w:rsidR="0062641A" w:rsidRPr="0062641A">
        <w:rPr>
          <w:rFonts w:ascii="TH SarabunPSK" w:hAnsi="TH SarabunPSK" w:cs="TH SarabunPSK"/>
          <w:b w:val="0"/>
          <w:bCs w:val="0"/>
          <w:sz w:val="32"/>
          <w:szCs w:val="32"/>
          <w:lang w:val="en-US"/>
        </w:rPr>
        <w:t xml:space="preserve">55 </w:t>
      </w:r>
      <w:r w:rsidR="0062641A" w:rsidRPr="0062641A">
        <w:rPr>
          <w:rFonts w:ascii="TH SarabunPSK" w:hAnsi="TH SarabunPSK" w:cs="TH SarabunPSK"/>
          <w:b w:val="0"/>
          <w:bCs w:val="0"/>
          <w:sz w:val="32"/>
          <w:szCs w:val="32"/>
          <w:cs/>
        </w:rPr>
        <w:t>ในโครงการภาครัฐ</w:t>
      </w:r>
      <w:r w:rsidR="0062641A" w:rsidRPr="0062641A">
        <w:rPr>
          <w:rFonts w:ascii="TH SarabunPSK" w:hAnsi="TH SarabunPSK" w:cs="TH SarabunPSK"/>
          <w:b w:val="0"/>
          <w:bCs w:val="0"/>
          <w:sz w:val="32"/>
          <w:szCs w:val="32"/>
          <w:lang w:val="en-US"/>
        </w:rPr>
        <w:t xml:space="preserve"> </w:t>
      </w:r>
      <w:r w:rsidR="0062641A" w:rsidRPr="0062641A">
        <w:rPr>
          <w:rFonts w:ascii="TH SarabunPSK" w:hAnsi="TH SarabunPSK" w:cs="TH SarabunPSK"/>
          <w:b w:val="0"/>
          <w:bCs w:val="0"/>
          <w:sz w:val="32"/>
          <w:szCs w:val="32"/>
          <w:cs/>
        </w:rPr>
        <w:t xml:space="preserve">และในบางกรณี เช่น โครงการ </w:t>
      </w:r>
      <w:r w:rsidR="0062641A" w:rsidRPr="0062641A">
        <w:rPr>
          <w:rFonts w:ascii="TH SarabunPSK" w:hAnsi="TH SarabunPSK" w:cs="TH SarabunPSK"/>
          <w:b w:val="0"/>
          <w:bCs w:val="0"/>
          <w:sz w:val="32"/>
          <w:szCs w:val="32"/>
          <w:lang w:val="en-US"/>
        </w:rPr>
        <w:t xml:space="preserve">Boston's Big Dig </w:t>
      </w:r>
      <w:r w:rsidR="0062641A" w:rsidRPr="0062641A">
        <w:rPr>
          <w:rFonts w:ascii="TH SarabunPSK" w:hAnsi="TH SarabunPSK" w:cs="TH SarabunPSK"/>
          <w:b w:val="0"/>
          <w:bCs w:val="0"/>
          <w:sz w:val="32"/>
          <w:szCs w:val="32"/>
          <w:cs/>
        </w:rPr>
        <w:t>สามารถสูงถึง</w:t>
      </w:r>
      <w:r w:rsidR="007E7134">
        <w:rPr>
          <w:rFonts w:ascii="TH SarabunPSK" w:hAnsi="TH SarabunPSK" w:cs="TH SarabunPSK" w:hint="cs"/>
          <w:b w:val="0"/>
          <w:bCs w:val="0"/>
          <w:sz w:val="32"/>
          <w:szCs w:val="32"/>
          <w:cs/>
        </w:rPr>
        <w:t>ร้อยละ</w:t>
      </w:r>
      <w:r w:rsidR="0062641A" w:rsidRPr="0062641A">
        <w:rPr>
          <w:rFonts w:ascii="TH SarabunPSK" w:hAnsi="TH SarabunPSK" w:cs="TH SarabunPSK"/>
          <w:b w:val="0"/>
          <w:bCs w:val="0"/>
          <w:sz w:val="32"/>
          <w:szCs w:val="32"/>
          <w:cs/>
        </w:rPr>
        <w:t xml:space="preserve"> </w:t>
      </w:r>
      <w:r w:rsidR="0062641A" w:rsidRPr="0062641A">
        <w:rPr>
          <w:rFonts w:ascii="TH SarabunPSK" w:hAnsi="TH SarabunPSK" w:cs="TH SarabunPSK"/>
          <w:b w:val="0"/>
          <w:bCs w:val="0"/>
          <w:sz w:val="32"/>
          <w:szCs w:val="32"/>
          <w:lang w:val="en-US"/>
        </w:rPr>
        <w:t xml:space="preserve">275 (Irfan et al., 2021) </w:t>
      </w:r>
      <w:r w:rsidR="00F53320" w:rsidRPr="00F53320">
        <w:rPr>
          <w:rFonts w:ascii="TH SarabunPSK" w:hAnsi="TH SarabunPSK" w:cs="TH SarabunPSK"/>
          <w:b w:val="0"/>
          <w:bCs w:val="0"/>
          <w:sz w:val="32"/>
          <w:szCs w:val="32"/>
          <w:cs/>
        </w:rPr>
        <w:t>ปัญหาธรรมา</w:t>
      </w:r>
      <w:proofErr w:type="spellStart"/>
      <w:r w:rsidR="00F53320" w:rsidRPr="00F53320">
        <w:rPr>
          <w:rFonts w:ascii="TH SarabunPSK" w:hAnsi="TH SarabunPSK" w:cs="TH SarabunPSK"/>
          <w:b w:val="0"/>
          <w:bCs w:val="0"/>
          <w:sz w:val="32"/>
          <w:szCs w:val="32"/>
          <w:cs/>
        </w:rPr>
        <w:t>ภิ</w:t>
      </w:r>
      <w:proofErr w:type="spellEnd"/>
      <w:r w:rsidR="00F53320" w:rsidRPr="00F53320">
        <w:rPr>
          <w:rFonts w:ascii="TH SarabunPSK" w:hAnsi="TH SarabunPSK" w:cs="TH SarabunPSK"/>
          <w:b w:val="0"/>
          <w:bCs w:val="0"/>
          <w:sz w:val="32"/>
          <w:szCs w:val="32"/>
          <w:cs/>
        </w:rPr>
        <w:t>บาลในโครงการก่อสร้างภาครัฐส่วนใหญ่เกิดจากการทุจริต การไม่เปิดเผยข้อมูล กระบวนการจัดซื้อจัดจ้างที่ไม่ดี การควบคุมดูแลที่อ่อนแอ และการที่ประชาชนไม่มีส่วนร่วม</w:t>
      </w:r>
      <w:r w:rsidR="0062641A" w:rsidRPr="0062641A">
        <w:rPr>
          <w:rFonts w:ascii="TH SarabunPSK" w:hAnsi="TH SarabunPSK" w:cs="TH SarabunPSK"/>
          <w:b w:val="0"/>
          <w:bCs w:val="0"/>
          <w:sz w:val="32"/>
          <w:szCs w:val="32"/>
          <w:lang w:val="en-US"/>
        </w:rPr>
        <w:t xml:space="preserve"> (</w:t>
      </w:r>
      <w:r w:rsidR="0011066E">
        <w:rPr>
          <w:rFonts w:ascii="TH SarabunPSK" w:hAnsi="TH SarabunPSK" w:cs="TH SarabunPSK"/>
          <w:b w:val="0"/>
          <w:bCs w:val="0"/>
          <w:sz w:val="32"/>
          <w:szCs w:val="32"/>
          <w:lang w:val="en-US"/>
        </w:rPr>
        <w:t>Junaid</w:t>
      </w:r>
      <w:r w:rsidR="0062641A" w:rsidRPr="0062641A">
        <w:rPr>
          <w:rFonts w:ascii="TH SarabunPSK" w:hAnsi="TH SarabunPSK" w:cs="TH SarabunPSK"/>
          <w:b w:val="0"/>
          <w:bCs w:val="0"/>
          <w:sz w:val="32"/>
          <w:szCs w:val="32"/>
          <w:lang w:val="en-US"/>
        </w:rPr>
        <w:t xml:space="preserve">, 2023) </w:t>
      </w:r>
      <w:r w:rsidR="00F609DF" w:rsidRPr="00F609DF">
        <w:rPr>
          <w:rFonts w:ascii="TH SarabunPSK" w:hAnsi="TH SarabunPSK" w:cs="TH SarabunPSK"/>
          <w:b w:val="0"/>
          <w:bCs w:val="0"/>
          <w:sz w:val="32"/>
          <w:szCs w:val="32"/>
          <w:cs/>
        </w:rPr>
        <w:t>เมื่อขาดธรรมา</w:t>
      </w:r>
      <w:proofErr w:type="spellStart"/>
      <w:r w:rsidR="00F609DF" w:rsidRPr="00F609DF">
        <w:rPr>
          <w:rFonts w:ascii="TH SarabunPSK" w:hAnsi="TH SarabunPSK" w:cs="TH SarabunPSK"/>
          <w:b w:val="0"/>
          <w:bCs w:val="0"/>
          <w:sz w:val="32"/>
          <w:szCs w:val="32"/>
          <w:cs/>
        </w:rPr>
        <w:t>ภิ</w:t>
      </w:r>
      <w:proofErr w:type="spellEnd"/>
      <w:r w:rsidR="00F609DF" w:rsidRPr="00F609DF">
        <w:rPr>
          <w:rFonts w:ascii="TH SarabunPSK" w:hAnsi="TH SarabunPSK" w:cs="TH SarabunPSK"/>
          <w:b w:val="0"/>
          <w:bCs w:val="0"/>
          <w:sz w:val="32"/>
          <w:szCs w:val="32"/>
          <w:cs/>
        </w:rPr>
        <w:t>บาล ไม่เพียงแค่เกิดการสูญเสียเงิน แต่ยังทำลายความเชื่อมั่นของประชาชน ทำให้การลงทุนติดขัด และสร้างโครงสร้างพื้นฐานที่ไม่ได้มาตรฐาน</w:t>
      </w:r>
      <w:r w:rsidR="0062641A" w:rsidRPr="0062641A">
        <w:rPr>
          <w:rFonts w:ascii="TH SarabunPSK" w:hAnsi="TH SarabunPSK" w:cs="TH SarabunPSK"/>
          <w:b w:val="0"/>
          <w:bCs w:val="0"/>
          <w:sz w:val="32"/>
          <w:szCs w:val="32"/>
          <w:cs/>
        </w:rPr>
        <w:t xml:space="preserve"> </w:t>
      </w:r>
      <w:r w:rsidR="00343F4D" w:rsidRPr="00343F4D">
        <w:rPr>
          <w:rFonts w:ascii="TH SarabunPSK" w:hAnsi="TH SarabunPSK" w:cs="TH SarabunPSK"/>
          <w:b w:val="0"/>
          <w:bCs w:val="0"/>
          <w:sz w:val="32"/>
          <w:szCs w:val="32"/>
          <w:cs/>
        </w:rPr>
        <w:t>การใช้ระบบจัดซื้อจัดจ้างอิเล็กทรอนิกส์มีส่วนช่วยลดการทุจริตได้</w:t>
      </w:r>
      <w:r w:rsidR="00343F4D">
        <w:rPr>
          <w:rFonts w:ascii="TH SarabunPSK" w:hAnsi="TH SarabunPSK" w:cs="TH SarabunPSK" w:hint="cs"/>
          <w:b w:val="0"/>
          <w:bCs w:val="0"/>
          <w:sz w:val="32"/>
          <w:szCs w:val="32"/>
          <w:cs/>
        </w:rPr>
        <w:t>ร้อยละ</w:t>
      </w:r>
      <w:r w:rsidR="00343F4D" w:rsidRPr="00343F4D">
        <w:rPr>
          <w:rFonts w:ascii="TH SarabunPSK" w:hAnsi="TH SarabunPSK" w:cs="TH SarabunPSK"/>
          <w:b w:val="0"/>
          <w:bCs w:val="0"/>
          <w:sz w:val="32"/>
          <w:szCs w:val="32"/>
          <w:cs/>
        </w:rPr>
        <w:t xml:space="preserve"> </w:t>
      </w:r>
      <w:r w:rsidR="00343F4D" w:rsidRPr="00343F4D">
        <w:rPr>
          <w:rFonts w:ascii="TH SarabunPSK" w:hAnsi="TH SarabunPSK" w:cs="TH SarabunPSK"/>
          <w:b w:val="0"/>
          <w:bCs w:val="0"/>
          <w:sz w:val="32"/>
          <w:szCs w:val="32"/>
          <w:lang w:val="en-US"/>
        </w:rPr>
        <w:t xml:space="preserve">8-15 </w:t>
      </w:r>
      <w:r w:rsidR="00343F4D" w:rsidRPr="00343F4D">
        <w:rPr>
          <w:rFonts w:ascii="TH SarabunPSK" w:hAnsi="TH SarabunPSK" w:cs="TH SarabunPSK"/>
          <w:b w:val="0"/>
          <w:bCs w:val="0"/>
          <w:sz w:val="32"/>
          <w:szCs w:val="32"/>
          <w:cs/>
        </w:rPr>
        <w:t>เพราะทำให้กระบวนการโปร่งใสขึ้น</w:t>
      </w:r>
      <w:r w:rsidR="0062641A" w:rsidRPr="0062641A">
        <w:rPr>
          <w:rFonts w:ascii="TH SarabunPSK" w:hAnsi="TH SarabunPSK" w:cs="TH SarabunPSK"/>
          <w:b w:val="0"/>
          <w:bCs w:val="0"/>
          <w:sz w:val="32"/>
          <w:szCs w:val="32"/>
          <w:cs/>
        </w:rPr>
        <w:t xml:space="preserve"> (</w:t>
      </w:r>
      <w:r w:rsidR="0062641A" w:rsidRPr="0062641A">
        <w:rPr>
          <w:rFonts w:ascii="TH SarabunPSK" w:hAnsi="TH SarabunPSK" w:cs="TH SarabunPSK"/>
          <w:b w:val="0"/>
          <w:bCs w:val="0"/>
          <w:sz w:val="32"/>
          <w:szCs w:val="32"/>
          <w:lang w:val="en-US"/>
        </w:rPr>
        <w:t xml:space="preserve">Hochstetter et al., 2023) </w:t>
      </w:r>
      <w:r w:rsidR="00314E08" w:rsidRPr="00314E08">
        <w:rPr>
          <w:rFonts w:ascii="TH SarabunPSK" w:hAnsi="TH SarabunPSK" w:cs="TH SarabunPSK"/>
          <w:b w:val="0"/>
          <w:bCs w:val="0"/>
          <w:sz w:val="32"/>
          <w:szCs w:val="32"/>
          <w:cs/>
        </w:rPr>
        <w:t>การมีกรอบธรรมา</w:t>
      </w:r>
      <w:proofErr w:type="spellStart"/>
      <w:r w:rsidR="00314E08" w:rsidRPr="00314E08">
        <w:rPr>
          <w:rFonts w:ascii="TH SarabunPSK" w:hAnsi="TH SarabunPSK" w:cs="TH SarabunPSK"/>
          <w:b w:val="0"/>
          <w:bCs w:val="0"/>
          <w:sz w:val="32"/>
          <w:szCs w:val="32"/>
          <w:cs/>
        </w:rPr>
        <w:t>ภิ</w:t>
      </w:r>
      <w:proofErr w:type="spellEnd"/>
      <w:r w:rsidR="00314E08" w:rsidRPr="00314E08">
        <w:rPr>
          <w:rFonts w:ascii="TH SarabunPSK" w:hAnsi="TH SarabunPSK" w:cs="TH SarabunPSK"/>
          <w:b w:val="0"/>
          <w:bCs w:val="0"/>
          <w:sz w:val="32"/>
          <w:szCs w:val="32"/>
          <w:cs/>
        </w:rPr>
        <w:t>บาลที่ดีจึงเป็นสิ่งสำคัญที่จะช่วยสร้างโครงสร้างพื้นฐานที่มีคุณภาพ ใช้เงินอย่างมีประสิทธิภาพ และสร้างความเชื่อมั่นจากประชาชน</w:t>
      </w:r>
    </w:p>
    <w:p w14:paraId="540D3064" w14:textId="09CFAB25" w:rsidR="00712E9E" w:rsidRPr="00E5524B" w:rsidRDefault="004C1330" w:rsidP="0062641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B977F5" w:rsidRPr="00B977F5">
        <w:rPr>
          <w:rFonts w:ascii="TH SarabunPSK" w:hAnsi="TH SarabunPSK" w:cs="TH SarabunPSK"/>
          <w:sz w:val="32"/>
          <w:szCs w:val="32"/>
          <w:cs/>
        </w:rPr>
        <w:t>การวิเคราะห์กลไกธรรมา</w:t>
      </w:r>
      <w:proofErr w:type="spellStart"/>
      <w:r w:rsidR="00B977F5" w:rsidRPr="00B977F5">
        <w:rPr>
          <w:rFonts w:ascii="TH SarabunPSK" w:hAnsi="TH SarabunPSK" w:cs="TH SarabunPSK"/>
          <w:sz w:val="32"/>
          <w:szCs w:val="32"/>
          <w:cs/>
        </w:rPr>
        <w:t>ภิ</w:t>
      </w:r>
      <w:proofErr w:type="spellEnd"/>
      <w:r w:rsidR="00B977F5" w:rsidRPr="00B977F5">
        <w:rPr>
          <w:rFonts w:ascii="TH SarabunPSK" w:hAnsi="TH SarabunPSK" w:cs="TH SarabunPSK"/>
          <w:sz w:val="32"/>
          <w:szCs w:val="32"/>
          <w:cs/>
        </w:rPr>
        <w:t xml:space="preserve">บาลในโครงการก่อสร้างภาครัฐของไทยในปัจจุบันต้องอาศัยการทำความเข้าใจหลักการหลักอย่างน้อย </w:t>
      </w:r>
      <w:r w:rsidR="00B977F5" w:rsidRPr="00B977F5">
        <w:rPr>
          <w:rFonts w:ascii="TH SarabunPSK" w:hAnsi="TH SarabunPSK" w:cs="TH SarabunPSK"/>
          <w:sz w:val="32"/>
          <w:szCs w:val="32"/>
        </w:rPr>
        <w:t xml:space="preserve">5 </w:t>
      </w:r>
      <w:r w:rsidR="00B977F5" w:rsidRPr="00B977F5">
        <w:rPr>
          <w:rFonts w:ascii="TH SarabunPSK" w:hAnsi="TH SarabunPSK" w:cs="TH SarabunPSK"/>
          <w:sz w:val="32"/>
          <w:szCs w:val="32"/>
          <w:cs/>
        </w:rPr>
        <w:t>ประการที่เชื่อมโยงกันเป็นระบบ ควบคู่ไปกับการใช้เครื่องมือสมัยใหม่ทั้งทางกฎหมาย เทคโนโลยีดิจิทัล และกลไกการมีส่วนร่วมของภาคประชาชน เพื่อสร้างความเชื่อมั่นและประสิทธิภาพในการบริหารจัดการโครงการขนาดใหญ่ที่ใช้งบประมาณสาธารณะ</w:t>
      </w:r>
      <w:r w:rsidR="00B977F5">
        <w:rPr>
          <w:rFonts w:ascii="TH SarabunPSK" w:hAnsi="TH SarabunPSK" w:cs="TH SarabunPSK" w:hint="cs"/>
          <w:sz w:val="32"/>
          <w:szCs w:val="32"/>
          <w:cs/>
        </w:rPr>
        <w:t xml:space="preserve"> </w:t>
      </w:r>
      <w:r w:rsidR="00CC5149" w:rsidRPr="00CC5149">
        <w:rPr>
          <w:rFonts w:ascii="TH SarabunPSK" w:hAnsi="TH SarabunPSK" w:cs="TH SarabunPSK"/>
          <w:sz w:val="32"/>
          <w:szCs w:val="32"/>
          <w:cs/>
        </w:rPr>
        <w:t>ธรรมา</w:t>
      </w:r>
      <w:proofErr w:type="spellStart"/>
      <w:r w:rsidR="00CC5149" w:rsidRPr="00CC5149">
        <w:rPr>
          <w:rFonts w:ascii="TH SarabunPSK" w:hAnsi="TH SarabunPSK" w:cs="TH SarabunPSK"/>
          <w:sz w:val="32"/>
          <w:szCs w:val="32"/>
          <w:cs/>
        </w:rPr>
        <w:t>ภิ</w:t>
      </w:r>
      <w:proofErr w:type="spellEnd"/>
      <w:r w:rsidR="00CC5149" w:rsidRPr="00CC5149">
        <w:rPr>
          <w:rFonts w:ascii="TH SarabunPSK" w:hAnsi="TH SarabunPSK" w:cs="TH SarabunPSK"/>
          <w:sz w:val="32"/>
          <w:szCs w:val="32"/>
          <w:cs/>
        </w:rPr>
        <w:t xml:space="preserve">บาลในโครงการก่อสร้างภาครัฐมีหลักการพื้นฐาน </w:t>
      </w:r>
      <w:r w:rsidR="00116636">
        <w:rPr>
          <w:rFonts w:ascii="TH SarabunPSK" w:hAnsi="TH SarabunPSK" w:cs="TH SarabunPSK"/>
          <w:sz w:val="32"/>
          <w:szCs w:val="32"/>
        </w:rPr>
        <w:t>5</w:t>
      </w:r>
      <w:r w:rsidR="00CC5149" w:rsidRPr="00CC5149">
        <w:rPr>
          <w:rFonts w:ascii="TH SarabunPSK" w:hAnsi="TH SarabunPSK" w:cs="TH SarabunPSK"/>
          <w:sz w:val="32"/>
          <w:szCs w:val="32"/>
        </w:rPr>
        <w:t xml:space="preserve"> </w:t>
      </w:r>
      <w:r w:rsidR="00CC5149" w:rsidRPr="00CC5149">
        <w:rPr>
          <w:rFonts w:ascii="TH SarabunPSK" w:hAnsi="TH SarabunPSK" w:cs="TH SarabunPSK"/>
          <w:sz w:val="32"/>
          <w:szCs w:val="32"/>
          <w:cs/>
        </w:rPr>
        <w:t>ข้อที่ต้องทำงานร่วมกัน</w:t>
      </w:r>
      <w:r w:rsidR="0062641A" w:rsidRPr="0062641A">
        <w:rPr>
          <w:rFonts w:ascii="TH SarabunPSK" w:hAnsi="TH SarabunPSK" w:cs="TH SarabunPSK"/>
          <w:sz w:val="32"/>
          <w:szCs w:val="32"/>
          <w:cs/>
        </w:rPr>
        <w:t xml:space="preserve"> </w:t>
      </w:r>
      <w:r w:rsidR="009049BC" w:rsidRPr="009049BC">
        <w:rPr>
          <w:rFonts w:ascii="TH SarabunPSK" w:hAnsi="TH SarabunPSK" w:cs="TH SarabunPSK"/>
          <w:sz w:val="32"/>
          <w:szCs w:val="32"/>
          <w:cs/>
        </w:rPr>
        <w:t>ข้อแรก</w:t>
      </w:r>
      <w:r w:rsidR="00A12539">
        <w:rPr>
          <w:rFonts w:ascii="TH SarabunPSK" w:hAnsi="TH SarabunPSK" w:cs="TH SarabunPSK" w:hint="cs"/>
          <w:sz w:val="32"/>
          <w:szCs w:val="32"/>
          <w:cs/>
        </w:rPr>
        <w:t xml:space="preserve"> </w:t>
      </w:r>
      <w:r w:rsidR="009049BC" w:rsidRPr="009049BC">
        <w:rPr>
          <w:rFonts w:ascii="TH SarabunPSK" w:hAnsi="TH SarabunPSK" w:cs="TH SarabunPSK"/>
          <w:sz w:val="32"/>
          <w:szCs w:val="32"/>
          <w:cs/>
        </w:rPr>
        <w:t>คือ</w:t>
      </w:r>
      <w:r w:rsidR="0062641A" w:rsidRPr="0062641A">
        <w:rPr>
          <w:rFonts w:ascii="TH SarabunPSK" w:hAnsi="TH SarabunPSK" w:cs="TH SarabunPSK"/>
          <w:sz w:val="32"/>
          <w:szCs w:val="32"/>
        </w:rPr>
        <w:t xml:space="preserve"> </w:t>
      </w:r>
      <w:r w:rsidR="0062641A" w:rsidRPr="007E7134">
        <w:rPr>
          <w:rFonts w:ascii="TH SarabunPSK" w:hAnsi="TH SarabunPSK" w:cs="TH SarabunPSK"/>
          <w:sz w:val="32"/>
          <w:szCs w:val="32"/>
          <w:cs/>
        </w:rPr>
        <w:t>หลักนิติธรรม (</w:t>
      </w:r>
      <w:r w:rsidR="0062641A" w:rsidRPr="007E7134">
        <w:rPr>
          <w:rFonts w:ascii="TH SarabunPSK" w:hAnsi="TH SarabunPSK" w:cs="TH SarabunPSK"/>
          <w:sz w:val="32"/>
          <w:szCs w:val="32"/>
        </w:rPr>
        <w:t>rule of law)</w:t>
      </w:r>
      <w:r w:rsidR="0062641A" w:rsidRPr="0062641A">
        <w:rPr>
          <w:rFonts w:ascii="TH SarabunPSK" w:hAnsi="TH SarabunPSK" w:cs="TH SarabunPSK"/>
          <w:sz w:val="32"/>
          <w:szCs w:val="32"/>
        </w:rPr>
        <w:t xml:space="preserve"> </w:t>
      </w:r>
      <w:r w:rsidR="0029102B" w:rsidRPr="0029102B">
        <w:rPr>
          <w:rFonts w:ascii="TH SarabunPSK" w:hAnsi="TH SarabunPSK" w:cs="TH SarabunPSK"/>
          <w:sz w:val="32"/>
          <w:szCs w:val="32"/>
          <w:cs/>
        </w:rPr>
        <w:t>ซึ่งหมายถึงการมีกฎหมายที่ชัดเจนและใช้ได้อย่างเป็นธรรมกับทุกคน</w:t>
      </w:r>
      <w:r w:rsidR="0062641A" w:rsidRPr="0062641A">
        <w:rPr>
          <w:rFonts w:ascii="TH SarabunPSK" w:hAnsi="TH SarabunPSK" w:cs="TH SarabunPSK"/>
          <w:sz w:val="32"/>
          <w:szCs w:val="32"/>
          <w:cs/>
        </w:rPr>
        <w:t xml:space="preserve"> โดยต้องมีกระบวนการยุติธรรมที่เปิดกว้าง ยุติธรรม และมีประสิทธิภาพ พร้อมทั้งการคุ้มครองสิทธิมนุษยชน</w:t>
      </w:r>
      <w:r w:rsidR="0062641A" w:rsidRPr="0062641A">
        <w:rPr>
          <w:rFonts w:ascii="TH SarabunPSK" w:hAnsi="TH SarabunPSK" w:cs="TH SarabunPSK"/>
          <w:sz w:val="32"/>
          <w:szCs w:val="32"/>
        </w:rPr>
        <w:t xml:space="preserve"> </w:t>
      </w:r>
      <w:r w:rsidR="00C15A2A">
        <w:rPr>
          <w:rFonts w:ascii="TH SarabunPSK" w:hAnsi="TH SarabunPSK" w:cs="TH SarabunPSK" w:hint="cs"/>
          <w:sz w:val="32"/>
          <w:szCs w:val="32"/>
          <w:cs/>
        </w:rPr>
        <w:t>ข้อ</w:t>
      </w:r>
      <w:r w:rsidR="0062641A" w:rsidRPr="0062641A">
        <w:rPr>
          <w:rFonts w:ascii="TH SarabunPSK" w:hAnsi="TH SarabunPSK" w:cs="TH SarabunPSK"/>
          <w:sz w:val="32"/>
          <w:szCs w:val="32"/>
          <w:cs/>
        </w:rPr>
        <w:t>ที่สอง</w:t>
      </w:r>
      <w:r w:rsidR="0062641A" w:rsidRPr="0062641A">
        <w:rPr>
          <w:rFonts w:ascii="TH SarabunPSK" w:hAnsi="TH SarabunPSK" w:cs="TH SarabunPSK"/>
          <w:sz w:val="32"/>
          <w:szCs w:val="32"/>
        </w:rPr>
        <w:t xml:space="preserve"> </w:t>
      </w:r>
      <w:r w:rsidR="00C15A2A">
        <w:rPr>
          <w:rFonts w:ascii="TH SarabunPSK" w:hAnsi="TH SarabunPSK" w:cs="TH SarabunPSK" w:hint="cs"/>
          <w:sz w:val="32"/>
          <w:szCs w:val="32"/>
          <w:cs/>
        </w:rPr>
        <w:t>หลัก</w:t>
      </w:r>
      <w:r w:rsidR="0062641A" w:rsidRPr="007E7134">
        <w:rPr>
          <w:rFonts w:ascii="TH SarabunPSK" w:hAnsi="TH SarabunPSK" w:cs="TH SarabunPSK"/>
          <w:sz w:val="32"/>
          <w:szCs w:val="32"/>
          <w:cs/>
        </w:rPr>
        <w:t>ความโปร่งใส (</w:t>
      </w:r>
      <w:r w:rsidR="0062641A" w:rsidRPr="007E7134">
        <w:rPr>
          <w:rFonts w:ascii="TH SarabunPSK" w:hAnsi="TH SarabunPSK" w:cs="TH SarabunPSK"/>
          <w:sz w:val="32"/>
          <w:szCs w:val="32"/>
        </w:rPr>
        <w:t>transparency)</w:t>
      </w:r>
      <w:r w:rsidR="0062641A" w:rsidRPr="0062641A">
        <w:rPr>
          <w:rFonts w:ascii="TH SarabunPSK" w:hAnsi="TH SarabunPSK" w:cs="TH SarabunPSK"/>
          <w:sz w:val="32"/>
          <w:szCs w:val="32"/>
        </w:rPr>
        <w:t xml:space="preserve"> </w:t>
      </w:r>
      <w:r w:rsidR="001A04A6" w:rsidRPr="001A04A6">
        <w:rPr>
          <w:rFonts w:ascii="TH SarabunPSK" w:hAnsi="TH SarabunPSK" w:cs="TH SarabunPSK"/>
          <w:sz w:val="32"/>
          <w:szCs w:val="32"/>
          <w:cs/>
        </w:rPr>
        <w:t>ได้พัฒนาจากการแค่เปิดเผยข้อมูลธรรมดา ไปสู่การเปิดเผยข้อมูลเชิงรุกที่ใช้เทคโนโลยีดิจิทัลเพื่อให้คนเข้าถึงข้อมูลได้แบบทันที</w:t>
      </w:r>
      <w:r w:rsidR="0062641A" w:rsidRPr="0062641A">
        <w:rPr>
          <w:rFonts w:ascii="TH SarabunPSK" w:hAnsi="TH SarabunPSK" w:cs="TH SarabunPSK"/>
          <w:sz w:val="32"/>
          <w:szCs w:val="32"/>
          <w:cs/>
        </w:rPr>
        <w:t xml:space="preserve"> และความโปร่งใสแบบมีส่วนร่วมที่ให้ประชาชนมีบทบาทในการกำหนดความต้องการด้านข้อมูล (</w:t>
      </w:r>
      <w:r w:rsidR="0062641A" w:rsidRPr="0062641A">
        <w:rPr>
          <w:rFonts w:ascii="TH SarabunPSK" w:hAnsi="TH SarabunPSK" w:cs="TH SarabunPSK"/>
          <w:sz w:val="32"/>
          <w:szCs w:val="32"/>
        </w:rPr>
        <w:t xml:space="preserve">Matheus et al., 2020) </w:t>
      </w:r>
      <w:r w:rsidR="0062641A" w:rsidRPr="0062641A">
        <w:rPr>
          <w:rFonts w:ascii="TH SarabunPSK" w:hAnsi="TH SarabunPSK" w:cs="TH SarabunPSK"/>
          <w:sz w:val="32"/>
          <w:szCs w:val="32"/>
          <w:cs/>
        </w:rPr>
        <w:t>ประการที่สามคือ</w:t>
      </w:r>
      <w:r w:rsidR="0062641A" w:rsidRPr="0062641A">
        <w:rPr>
          <w:rFonts w:ascii="TH SarabunPSK" w:hAnsi="TH SarabunPSK" w:cs="TH SarabunPSK"/>
          <w:sz w:val="32"/>
          <w:szCs w:val="32"/>
        </w:rPr>
        <w:t xml:space="preserve"> </w:t>
      </w:r>
      <w:r w:rsidR="0062641A" w:rsidRPr="007E7134">
        <w:rPr>
          <w:rFonts w:ascii="TH SarabunPSK" w:hAnsi="TH SarabunPSK" w:cs="TH SarabunPSK"/>
          <w:sz w:val="32"/>
          <w:szCs w:val="32"/>
          <w:cs/>
        </w:rPr>
        <w:t>การมีส่วนร่วม (</w:t>
      </w:r>
      <w:r w:rsidR="0062641A" w:rsidRPr="007E7134">
        <w:rPr>
          <w:rFonts w:ascii="TH SarabunPSK" w:hAnsi="TH SarabunPSK" w:cs="TH SarabunPSK"/>
          <w:sz w:val="32"/>
          <w:szCs w:val="32"/>
        </w:rPr>
        <w:t>participation)</w:t>
      </w:r>
      <w:r w:rsidR="0062641A" w:rsidRPr="0062641A">
        <w:rPr>
          <w:rFonts w:ascii="TH SarabunPSK" w:hAnsi="TH SarabunPSK" w:cs="TH SarabunPSK"/>
          <w:sz w:val="32"/>
          <w:szCs w:val="32"/>
        </w:rPr>
        <w:t xml:space="preserve"> </w:t>
      </w:r>
      <w:r w:rsidR="00C15A2A" w:rsidRPr="00C15A2A">
        <w:rPr>
          <w:rFonts w:ascii="TH SarabunPSK" w:hAnsi="TH SarabunPSK" w:cs="TH SarabunPSK"/>
          <w:sz w:val="32"/>
          <w:szCs w:val="32"/>
          <w:cs/>
        </w:rPr>
        <w:t>ซึ่งงานวิชาการในปัจจุบัน</w:t>
      </w:r>
      <w:r w:rsidR="00C15A2A" w:rsidRPr="00C15A2A">
        <w:rPr>
          <w:rFonts w:ascii="TH SarabunPSK" w:hAnsi="TH SarabunPSK" w:cs="TH SarabunPSK"/>
          <w:sz w:val="32"/>
          <w:szCs w:val="32"/>
          <w:cs/>
        </w:rPr>
        <w:lastRenderedPageBreak/>
        <w:t>เน้นการผสมผสานการมีส่วนร่วมเข้าไปในทุกขั้นตอนและทุกมิติ</w:t>
      </w:r>
      <w:r w:rsidR="0062641A" w:rsidRPr="0062641A">
        <w:rPr>
          <w:rFonts w:ascii="TH SarabunPSK" w:hAnsi="TH SarabunPSK" w:cs="TH SarabunPSK"/>
          <w:sz w:val="32"/>
          <w:szCs w:val="32"/>
          <w:cs/>
        </w:rPr>
        <w:t xml:space="preserve"> โดยเปลี่ยนจากการให้คำปรึกษาเพียงอย่างเดียวไปสู่การตัดสินใจร่วมกัน</w:t>
      </w:r>
      <w:r w:rsidR="0062641A" w:rsidRPr="0062641A">
        <w:rPr>
          <w:rFonts w:ascii="TH SarabunPSK" w:hAnsi="TH SarabunPSK" w:cs="TH SarabunPSK"/>
          <w:sz w:val="32"/>
          <w:szCs w:val="32"/>
        </w:rPr>
        <w:t xml:space="preserve"> (</w:t>
      </w:r>
      <w:proofErr w:type="spellStart"/>
      <w:r w:rsidR="0062641A" w:rsidRPr="0062641A">
        <w:rPr>
          <w:rFonts w:ascii="TH SarabunPSK" w:hAnsi="TH SarabunPSK" w:cs="TH SarabunPSK"/>
          <w:sz w:val="32"/>
          <w:szCs w:val="32"/>
        </w:rPr>
        <w:t>Bussu</w:t>
      </w:r>
      <w:proofErr w:type="spellEnd"/>
      <w:r w:rsidR="0062641A" w:rsidRPr="0062641A">
        <w:rPr>
          <w:rFonts w:ascii="TH SarabunPSK" w:hAnsi="TH SarabunPSK" w:cs="TH SarabunPSK"/>
          <w:sz w:val="32"/>
          <w:szCs w:val="32"/>
        </w:rPr>
        <w:t xml:space="preserve"> </w:t>
      </w:r>
      <w:r w:rsidR="00ED1534">
        <w:rPr>
          <w:rFonts w:ascii="TH SarabunPSK" w:hAnsi="TH SarabunPSK" w:cs="TH SarabunPSK"/>
          <w:sz w:val="32"/>
          <w:szCs w:val="32"/>
        </w:rPr>
        <w:t>and</w:t>
      </w:r>
      <w:r w:rsidR="0062641A" w:rsidRPr="0062641A">
        <w:rPr>
          <w:rFonts w:ascii="TH SarabunPSK" w:hAnsi="TH SarabunPSK" w:cs="TH SarabunPSK"/>
          <w:sz w:val="32"/>
          <w:szCs w:val="32"/>
        </w:rPr>
        <w:t xml:space="preserve"> Bua, 2022) </w:t>
      </w:r>
      <w:r w:rsidR="0062641A" w:rsidRPr="0062641A">
        <w:rPr>
          <w:rFonts w:ascii="TH SarabunPSK" w:hAnsi="TH SarabunPSK" w:cs="TH SarabunPSK"/>
          <w:sz w:val="32"/>
          <w:szCs w:val="32"/>
          <w:cs/>
        </w:rPr>
        <w:t>ประการ</w:t>
      </w:r>
      <w:r w:rsidR="00116636">
        <w:rPr>
          <w:rFonts w:ascii="TH SarabunPSK" w:hAnsi="TH SarabunPSK" w:cs="TH SarabunPSK" w:hint="cs"/>
          <w:sz w:val="32"/>
          <w:szCs w:val="32"/>
          <w:cs/>
        </w:rPr>
        <w:t>ที่สี่</w:t>
      </w:r>
      <w:r w:rsidR="0062641A" w:rsidRPr="0062641A">
        <w:rPr>
          <w:rFonts w:ascii="TH SarabunPSK" w:hAnsi="TH SarabunPSK" w:cs="TH SarabunPSK"/>
          <w:sz w:val="32"/>
          <w:szCs w:val="32"/>
        </w:rPr>
        <w:t xml:space="preserve"> </w:t>
      </w:r>
      <w:r w:rsidR="0062641A" w:rsidRPr="007E7134">
        <w:rPr>
          <w:rFonts w:ascii="TH SarabunPSK" w:hAnsi="TH SarabunPSK" w:cs="TH SarabunPSK"/>
          <w:sz w:val="32"/>
          <w:szCs w:val="32"/>
          <w:cs/>
        </w:rPr>
        <w:t>ความรับผิดชอบ (</w:t>
      </w:r>
      <w:r w:rsidR="0062641A" w:rsidRPr="007E7134">
        <w:rPr>
          <w:rFonts w:ascii="TH SarabunPSK" w:hAnsi="TH SarabunPSK" w:cs="TH SarabunPSK"/>
          <w:sz w:val="32"/>
          <w:szCs w:val="32"/>
        </w:rPr>
        <w:t>accountability)</w:t>
      </w:r>
      <w:r w:rsidR="0062641A" w:rsidRPr="0062641A">
        <w:rPr>
          <w:rFonts w:ascii="TH SarabunPSK" w:hAnsi="TH SarabunPSK" w:cs="TH SarabunPSK"/>
          <w:sz w:val="32"/>
          <w:szCs w:val="32"/>
        </w:rPr>
        <w:t xml:space="preserve"> </w:t>
      </w:r>
      <w:r w:rsidR="00E55DEF" w:rsidRPr="00E55DEF">
        <w:rPr>
          <w:rFonts w:ascii="TH SarabunPSK" w:hAnsi="TH SarabunPSK" w:cs="TH SarabunPSK"/>
          <w:sz w:val="32"/>
          <w:szCs w:val="32"/>
          <w:cs/>
        </w:rPr>
        <w:t xml:space="preserve">ก็ถูกพัฒนาเป็นแนวคิด </w:t>
      </w:r>
      <w:r w:rsidR="00E55DEF" w:rsidRPr="00E55DEF">
        <w:rPr>
          <w:rFonts w:ascii="TH SarabunPSK" w:hAnsi="TH SarabunPSK" w:cs="TH SarabunPSK"/>
          <w:sz w:val="32"/>
          <w:szCs w:val="32"/>
        </w:rPr>
        <w:t xml:space="preserve">3 </w:t>
      </w:r>
      <w:r w:rsidR="00E55DEF" w:rsidRPr="00E55DEF">
        <w:rPr>
          <w:rFonts w:ascii="TH SarabunPSK" w:hAnsi="TH SarabunPSK" w:cs="TH SarabunPSK"/>
          <w:sz w:val="32"/>
          <w:szCs w:val="32"/>
          <w:cs/>
        </w:rPr>
        <w:t>มิติ ได้แก่ มิติข้อมูล มิติการอภิปราย และมิติผลที่ตามมา</w:t>
      </w:r>
      <w:r w:rsidR="0062641A" w:rsidRPr="0062641A">
        <w:rPr>
          <w:rFonts w:ascii="TH SarabunPSK" w:hAnsi="TH SarabunPSK" w:cs="TH SarabunPSK"/>
          <w:sz w:val="32"/>
          <w:szCs w:val="32"/>
          <w:cs/>
        </w:rPr>
        <w:t xml:space="preserve"> ความสามารถในการให้รางวัลหรือลงโทษตามการตัดสินใจ</w:t>
      </w:r>
      <w:r w:rsidR="00116636">
        <w:rPr>
          <w:rFonts w:ascii="TH SarabunPSK" w:hAnsi="TH SarabunPSK" w:cs="TH SarabunPSK" w:hint="cs"/>
          <w:sz w:val="32"/>
          <w:szCs w:val="32"/>
          <w:cs/>
        </w:rPr>
        <w:t xml:space="preserve"> และประการสุดท้าย ความคุ้มค่า </w:t>
      </w:r>
      <w:r w:rsidR="00116636">
        <w:rPr>
          <w:rFonts w:ascii="TH SarabunPSK" w:hAnsi="TH SarabunPSK" w:cs="TH SarabunPSK"/>
          <w:sz w:val="32"/>
          <w:szCs w:val="32"/>
        </w:rPr>
        <w:t>(Value for Money)</w:t>
      </w:r>
      <w:r w:rsidR="0062641A" w:rsidRPr="0062641A">
        <w:rPr>
          <w:rFonts w:ascii="TH SarabunPSK" w:hAnsi="TH SarabunPSK" w:cs="TH SarabunPSK"/>
          <w:sz w:val="32"/>
          <w:szCs w:val="32"/>
          <w:cs/>
        </w:rPr>
        <w:t xml:space="preserve"> (</w:t>
      </w:r>
      <w:r w:rsidR="0062641A" w:rsidRPr="0062641A">
        <w:rPr>
          <w:rFonts w:ascii="TH SarabunPSK" w:hAnsi="TH SarabunPSK" w:cs="TH SarabunPSK"/>
          <w:sz w:val="32"/>
          <w:szCs w:val="32"/>
        </w:rPr>
        <w:t xml:space="preserve">Lee </w:t>
      </w:r>
      <w:r w:rsidR="00ED1534">
        <w:rPr>
          <w:rFonts w:ascii="TH SarabunPSK" w:hAnsi="TH SarabunPSK" w:cs="TH SarabunPSK"/>
          <w:sz w:val="32"/>
          <w:szCs w:val="32"/>
        </w:rPr>
        <w:t>and</w:t>
      </w:r>
      <w:r w:rsidR="0062641A" w:rsidRPr="0062641A">
        <w:rPr>
          <w:rFonts w:ascii="TH SarabunPSK" w:hAnsi="TH SarabunPSK" w:cs="TH SarabunPSK"/>
          <w:sz w:val="32"/>
          <w:szCs w:val="32"/>
        </w:rPr>
        <w:t xml:space="preserve"> Ospina, 2022) </w:t>
      </w:r>
      <w:r w:rsidR="005244B6" w:rsidRPr="005244B6">
        <w:rPr>
          <w:rFonts w:ascii="TH SarabunPSK" w:hAnsi="TH SarabunPSK" w:cs="TH SarabunPSK"/>
          <w:sz w:val="32"/>
          <w:szCs w:val="32"/>
          <w:cs/>
        </w:rPr>
        <w:t>งานวิจัยล่าสุดชี้ว่าหลักการเหล่านี้ต้องทำงานร่วมกันเป็นระบบ โดยต้องคำนึงถึงการจัดการความขัดแย้งและการสร้างความไว้วางใจด้วย</w:t>
      </w:r>
      <w:r w:rsidR="0062641A" w:rsidRPr="0062641A">
        <w:rPr>
          <w:rFonts w:ascii="TH SarabunPSK" w:hAnsi="TH SarabunPSK" w:cs="TH SarabunPSK"/>
          <w:sz w:val="32"/>
          <w:szCs w:val="32"/>
          <w:cs/>
        </w:rPr>
        <w:t xml:space="preserve"> ทั้งนี้ ในบริบทของเอเชียตะวันออกเฉียงใต้ การนำหลักการธรรมา</w:t>
      </w:r>
      <w:proofErr w:type="spellStart"/>
      <w:r w:rsidR="0062641A" w:rsidRPr="0062641A">
        <w:rPr>
          <w:rFonts w:ascii="TH SarabunPSK" w:hAnsi="TH SarabunPSK" w:cs="TH SarabunPSK"/>
          <w:sz w:val="32"/>
          <w:szCs w:val="32"/>
          <w:cs/>
        </w:rPr>
        <w:t>ภิ</w:t>
      </w:r>
      <w:proofErr w:type="spellEnd"/>
      <w:r w:rsidR="0062641A" w:rsidRPr="0062641A">
        <w:rPr>
          <w:rFonts w:ascii="TH SarabunPSK" w:hAnsi="TH SarabunPSK" w:cs="TH SarabunPSK"/>
          <w:sz w:val="32"/>
          <w:szCs w:val="32"/>
          <w:cs/>
        </w:rPr>
        <w:t>บาลไปปฏิบัติต้องคำนึงถึงปัจจัยทางวัฒนธรรม เช่น ค่านิยม</w:t>
      </w:r>
      <w:proofErr w:type="spellStart"/>
      <w:r w:rsidR="0062641A" w:rsidRPr="0062641A">
        <w:rPr>
          <w:rFonts w:ascii="TH SarabunPSK" w:hAnsi="TH SarabunPSK" w:cs="TH SarabunPSK"/>
          <w:sz w:val="32"/>
          <w:szCs w:val="32"/>
          <w:cs/>
        </w:rPr>
        <w:t>ขงจื้อ</w:t>
      </w:r>
      <w:proofErr w:type="spellEnd"/>
      <w:r w:rsidR="0062641A" w:rsidRPr="0062641A">
        <w:rPr>
          <w:rFonts w:ascii="TH SarabunPSK" w:hAnsi="TH SarabunPSK" w:cs="TH SarabunPSK"/>
          <w:sz w:val="32"/>
          <w:szCs w:val="32"/>
          <w:cs/>
        </w:rPr>
        <w:t xml:space="preserve"> วัฒนธรรมการให้ความสำคัญกับกลุ่ม และมรดกทางประวัติศาสตร์หลังยุคล่าอาณานิคม ที่ยังคงมีอิทธิพลต่อโครงสร้างธรรมา</w:t>
      </w:r>
      <w:proofErr w:type="spellStart"/>
      <w:r w:rsidR="0062641A" w:rsidRPr="0062641A">
        <w:rPr>
          <w:rFonts w:ascii="TH SarabunPSK" w:hAnsi="TH SarabunPSK" w:cs="TH SarabunPSK"/>
          <w:sz w:val="32"/>
          <w:szCs w:val="32"/>
          <w:cs/>
        </w:rPr>
        <w:t>ภิ</w:t>
      </w:r>
      <w:proofErr w:type="spellEnd"/>
      <w:r w:rsidR="0062641A" w:rsidRPr="0062641A">
        <w:rPr>
          <w:rFonts w:ascii="TH SarabunPSK" w:hAnsi="TH SarabunPSK" w:cs="TH SarabunPSK"/>
          <w:sz w:val="32"/>
          <w:szCs w:val="32"/>
          <w:cs/>
        </w:rPr>
        <w:t>บาลในปัจจุบัน</w:t>
      </w:r>
      <w:r w:rsidR="0062641A" w:rsidRPr="0062641A">
        <w:rPr>
          <w:rFonts w:ascii="TH SarabunPSK" w:hAnsi="TH SarabunPSK" w:cs="TH SarabunPSK"/>
          <w:sz w:val="32"/>
          <w:szCs w:val="32"/>
        </w:rPr>
        <w:t xml:space="preserve"> </w:t>
      </w:r>
      <w:r w:rsidR="00E5524B" w:rsidRPr="00E5524B">
        <w:rPr>
          <w:rFonts w:ascii="TH SarabunPSK" w:hAnsi="TH SarabunPSK" w:cs="TH SarabunPSK"/>
          <w:sz w:val="32"/>
          <w:szCs w:val="32"/>
        </w:rPr>
        <w:t>(Lee, 2025)</w:t>
      </w:r>
    </w:p>
    <w:p w14:paraId="55B71C5B" w14:textId="6114FCDF" w:rsidR="00D35AAA" w:rsidRPr="00311B7A" w:rsidRDefault="00712E9E" w:rsidP="00311B7A">
      <w:pPr>
        <w:spacing w:after="0" w:line="240" w:lineRule="auto"/>
        <w:jc w:val="thaiDistribute"/>
        <w:rPr>
          <w:rFonts w:ascii="TH SarabunPSK" w:hAnsi="TH SarabunPSK" w:cs="TH SarabunPSK"/>
          <w:sz w:val="32"/>
          <w:szCs w:val="32"/>
          <w:lang w:val="x-none" w:eastAsia="x-none"/>
        </w:rPr>
      </w:pPr>
      <w:r>
        <w:rPr>
          <w:rFonts w:ascii="TH SarabunPSK" w:hAnsi="TH SarabunPSK" w:cs="TH SarabunPSK"/>
          <w:sz w:val="32"/>
          <w:szCs w:val="32"/>
        </w:rPr>
        <w:t xml:space="preserve">           </w:t>
      </w:r>
    </w:p>
    <w:p w14:paraId="162A9292" w14:textId="68BC0712" w:rsidR="00EF276C" w:rsidRPr="00EF276C" w:rsidRDefault="00195A19" w:rsidP="00EF276C">
      <w:pPr>
        <w:tabs>
          <w:tab w:val="left" w:pos="540"/>
        </w:tabs>
        <w:spacing w:after="0" w:line="240" w:lineRule="auto"/>
        <w:jc w:val="thaiDistribute"/>
        <w:rPr>
          <w:rFonts w:ascii="TH SarabunPSK" w:hAnsi="TH SarabunPSK" w:cs="TH SarabunPSK"/>
          <w:b/>
          <w:bCs/>
          <w:spacing w:val="-6"/>
          <w:sz w:val="36"/>
          <w:szCs w:val="36"/>
        </w:rPr>
      </w:pPr>
      <w:r>
        <w:rPr>
          <w:rFonts w:ascii="TH SarabunPSK" w:hAnsi="TH SarabunPSK" w:cs="TH SarabunPSK" w:hint="cs"/>
          <w:b/>
          <w:bCs/>
          <w:spacing w:val="-6"/>
          <w:sz w:val="36"/>
          <w:szCs w:val="36"/>
          <w:cs/>
        </w:rPr>
        <w:t>หลักการธรรมา</w:t>
      </w:r>
      <w:proofErr w:type="spellStart"/>
      <w:r>
        <w:rPr>
          <w:rFonts w:ascii="TH SarabunPSK" w:hAnsi="TH SarabunPSK" w:cs="TH SarabunPSK" w:hint="cs"/>
          <w:b/>
          <w:bCs/>
          <w:spacing w:val="-6"/>
          <w:sz w:val="36"/>
          <w:szCs w:val="36"/>
          <w:cs/>
        </w:rPr>
        <w:t>ภิ</w:t>
      </w:r>
      <w:proofErr w:type="spellEnd"/>
      <w:r>
        <w:rPr>
          <w:rFonts w:ascii="TH SarabunPSK" w:hAnsi="TH SarabunPSK" w:cs="TH SarabunPSK" w:hint="cs"/>
          <w:b/>
          <w:bCs/>
          <w:spacing w:val="-6"/>
          <w:sz w:val="36"/>
          <w:szCs w:val="36"/>
          <w:cs/>
        </w:rPr>
        <w:t>บาล</w:t>
      </w:r>
      <w:r w:rsidR="00EF276C" w:rsidRPr="00EF276C">
        <w:rPr>
          <w:rFonts w:ascii="TH SarabunPSK" w:hAnsi="TH SarabunPSK" w:cs="TH SarabunPSK"/>
          <w:b/>
          <w:bCs/>
          <w:spacing w:val="-6"/>
          <w:sz w:val="36"/>
          <w:szCs w:val="36"/>
        </w:rPr>
        <w:t xml:space="preserve"> </w:t>
      </w:r>
    </w:p>
    <w:p w14:paraId="08B246B8" w14:textId="6FFFEC49" w:rsidR="00173A65" w:rsidRPr="00021CAB" w:rsidRDefault="00173A65" w:rsidP="00EF276C">
      <w:pPr>
        <w:spacing w:after="0" w:line="240" w:lineRule="auto"/>
        <w:ind w:firstLine="720"/>
        <w:rPr>
          <w:rFonts w:ascii="TH SarabunPSK" w:hAnsi="TH SarabunPSK" w:cs="TH SarabunPSK"/>
          <w:b/>
          <w:bCs/>
          <w:sz w:val="32"/>
          <w:szCs w:val="32"/>
        </w:rPr>
      </w:pPr>
      <w:r w:rsidRPr="00021CAB">
        <w:rPr>
          <w:rFonts w:ascii="TH SarabunPSK" w:hAnsi="TH SarabunPSK" w:cs="TH SarabunPSK" w:hint="cs"/>
          <w:b/>
          <w:bCs/>
          <w:sz w:val="32"/>
          <w:szCs w:val="32"/>
          <w:cs/>
        </w:rPr>
        <w:t>นิติธรรม</w:t>
      </w:r>
    </w:p>
    <w:p w14:paraId="410E78C3" w14:textId="17B9782E" w:rsidR="00173A65" w:rsidRDefault="00173A65" w:rsidP="00173A65">
      <w:pPr>
        <w:spacing w:after="0" w:line="240" w:lineRule="auto"/>
        <w:ind w:firstLine="720"/>
        <w:jc w:val="thaiDistribute"/>
        <w:rPr>
          <w:rFonts w:ascii="TH SarabunPSK" w:hAnsi="TH SarabunPSK" w:cs="TH SarabunPSK"/>
          <w:sz w:val="32"/>
          <w:szCs w:val="32"/>
        </w:rPr>
      </w:pPr>
      <w:r w:rsidRPr="00173A65">
        <w:rPr>
          <w:rFonts w:ascii="TH SarabunPSK" w:hAnsi="TH SarabunPSK" w:cs="TH SarabunPSK"/>
          <w:sz w:val="32"/>
          <w:szCs w:val="32"/>
          <w:cs/>
        </w:rPr>
        <w:t>ความชัดเจนของกรอบกฎหมายและระเบียบข้อบังคับ</w:t>
      </w:r>
      <w:r w:rsidRPr="00173A65">
        <w:rPr>
          <w:rFonts w:ascii="TH SarabunPSK" w:hAnsi="TH SarabunPSK" w:cs="TH SarabunPSK"/>
          <w:sz w:val="32"/>
          <w:szCs w:val="32"/>
        </w:rPr>
        <w:t xml:space="preserve"> </w:t>
      </w:r>
      <w:r w:rsidRPr="00173A65">
        <w:rPr>
          <w:rFonts w:ascii="TH SarabunPSK" w:hAnsi="TH SarabunPSK" w:cs="TH SarabunPSK"/>
          <w:sz w:val="32"/>
          <w:szCs w:val="32"/>
          <w:cs/>
        </w:rPr>
        <w:t>ประเทศไทยได้พัฒนากรอบกฎหมายที่ครอบคลุมสำหรับโครงการก่อสร้างภาครัฐ โดยมี</w:t>
      </w:r>
      <w:r w:rsidRPr="00173A65">
        <w:rPr>
          <w:rFonts w:ascii="TH SarabunPSK" w:hAnsi="TH SarabunPSK" w:cs="TH SarabunPSK"/>
          <w:sz w:val="32"/>
          <w:szCs w:val="32"/>
        </w:rPr>
        <w:t xml:space="preserve"> </w:t>
      </w:r>
      <w:r w:rsidR="004D76F5" w:rsidRPr="004D76F5">
        <w:rPr>
          <w:rFonts w:ascii="TH SarabunPSK" w:hAnsi="TH SarabunPSK" w:cs="TH SarabunPSK"/>
          <w:sz w:val="32"/>
          <w:szCs w:val="32"/>
          <w:cs/>
        </w:rPr>
        <w:t xml:space="preserve">ไทยได้ออกกฎหมายสำคัญสำหรับโครงการก่อสร้างภาครัฐ เช่น พ.ร.บ. ควบคุมอาคาร พ.ศ. </w:t>
      </w:r>
      <w:r w:rsidR="004D76F5" w:rsidRPr="004D76F5">
        <w:rPr>
          <w:rFonts w:ascii="TH SarabunPSK" w:hAnsi="TH SarabunPSK" w:cs="TH SarabunPSK"/>
          <w:sz w:val="32"/>
          <w:szCs w:val="32"/>
        </w:rPr>
        <w:t xml:space="preserve">2522 </w:t>
      </w:r>
      <w:r w:rsidR="004D76F5" w:rsidRPr="004D76F5">
        <w:rPr>
          <w:rFonts w:ascii="TH SarabunPSK" w:hAnsi="TH SarabunPSK" w:cs="TH SarabunPSK"/>
          <w:sz w:val="32"/>
          <w:szCs w:val="32"/>
          <w:cs/>
        </w:rPr>
        <w:t>และ พ.ร.บ. การจัดซื้อจัดจ้างและการบริหารพัสดุภาครัฐ พ.ศ.</w:t>
      </w:r>
      <w:r w:rsidR="004D76F5" w:rsidRPr="004D76F5">
        <w:rPr>
          <w:rFonts w:ascii="TH SarabunPSK" w:hAnsi="TH SarabunPSK" w:cs="TH SarabunPSK"/>
          <w:sz w:val="32"/>
          <w:szCs w:val="32"/>
        </w:rPr>
        <w:t xml:space="preserve"> 2560</w:t>
      </w:r>
      <w:r w:rsidRPr="00173A65">
        <w:rPr>
          <w:rFonts w:ascii="TH SarabunPSK" w:hAnsi="TH SarabunPSK" w:cs="TH SarabunPSK"/>
          <w:sz w:val="32"/>
          <w:szCs w:val="32"/>
          <w:cs/>
        </w:rPr>
        <w:t xml:space="preserve"> (</w:t>
      </w:r>
      <w:r w:rsidRPr="00173A65">
        <w:rPr>
          <w:rFonts w:ascii="TH SarabunPSK" w:hAnsi="TH SarabunPSK" w:cs="TH SarabunPSK"/>
          <w:sz w:val="32"/>
          <w:szCs w:val="32"/>
        </w:rPr>
        <w:t xml:space="preserve">World Bank, 2024) </w:t>
      </w:r>
      <w:r w:rsidR="00466055" w:rsidRPr="00466055">
        <w:rPr>
          <w:rFonts w:ascii="TH SarabunPSK" w:hAnsi="TH SarabunPSK" w:cs="TH SarabunPSK"/>
          <w:sz w:val="32"/>
          <w:szCs w:val="32"/>
          <w:cs/>
        </w:rPr>
        <w:t xml:space="preserve">ระเบียบกระทรวงที่ปรับปรุงเมื่อวันที่ </w:t>
      </w:r>
      <w:r w:rsidR="00466055" w:rsidRPr="00466055">
        <w:rPr>
          <w:rFonts w:ascii="TH SarabunPSK" w:hAnsi="TH SarabunPSK" w:cs="TH SarabunPSK"/>
          <w:sz w:val="32"/>
          <w:szCs w:val="32"/>
        </w:rPr>
        <w:t xml:space="preserve">6 </w:t>
      </w:r>
      <w:r w:rsidR="00466055" w:rsidRPr="00466055">
        <w:rPr>
          <w:rFonts w:ascii="TH SarabunPSK" w:hAnsi="TH SarabunPSK" w:cs="TH SarabunPSK"/>
          <w:sz w:val="32"/>
          <w:szCs w:val="32"/>
          <w:cs/>
        </w:rPr>
        <w:t xml:space="preserve">กันยายน </w:t>
      </w:r>
      <w:r w:rsidR="00466055" w:rsidRPr="00466055">
        <w:rPr>
          <w:rFonts w:ascii="TH SarabunPSK" w:hAnsi="TH SarabunPSK" w:cs="TH SarabunPSK"/>
          <w:sz w:val="32"/>
          <w:szCs w:val="32"/>
        </w:rPr>
        <w:t xml:space="preserve">2566 </w:t>
      </w:r>
      <w:r w:rsidR="00466055" w:rsidRPr="00466055">
        <w:rPr>
          <w:rFonts w:ascii="TH SarabunPSK" w:hAnsi="TH SarabunPSK" w:cs="TH SarabunPSK"/>
          <w:sz w:val="32"/>
          <w:szCs w:val="32"/>
          <w:cs/>
        </w:rPr>
        <w:t>เน้นมาตรฐานความปลอดภัยที่เข้มงวดขึ้น รวมถึงเรื่องสิ่งแวดล้อมและการก่อสร้างที่ยั่งยืน</w:t>
      </w:r>
      <w:r w:rsidRPr="00173A65">
        <w:rPr>
          <w:rFonts w:ascii="TH SarabunPSK" w:hAnsi="TH SarabunPSK" w:cs="TH SarabunPSK"/>
          <w:sz w:val="32"/>
          <w:szCs w:val="32"/>
        </w:rPr>
        <w:t xml:space="preserve"> </w:t>
      </w:r>
      <w:r w:rsidRPr="00173A65">
        <w:rPr>
          <w:rFonts w:ascii="TH SarabunPSK" w:hAnsi="TH SarabunPSK" w:cs="TH SarabunPSK"/>
          <w:sz w:val="32"/>
          <w:szCs w:val="32"/>
          <w:cs/>
        </w:rPr>
        <w:t>การจัดหมวดหมู่อาคารที่ชัดเจน ได้แก่ อาคารสูง (≥</w:t>
      </w:r>
      <w:r w:rsidRPr="00173A65">
        <w:rPr>
          <w:rFonts w:ascii="TH SarabunPSK" w:hAnsi="TH SarabunPSK" w:cs="TH SarabunPSK"/>
          <w:sz w:val="32"/>
          <w:szCs w:val="32"/>
        </w:rPr>
        <w:t xml:space="preserve">23 </w:t>
      </w:r>
      <w:r w:rsidRPr="00173A65">
        <w:rPr>
          <w:rFonts w:ascii="TH SarabunPSK" w:hAnsi="TH SarabunPSK" w:cs="TH SarabunPSK"/>
          <w:sz w:val="32"/>
          <w:szCs w:val="32"/>
          <w:cs/>
        </w:rPr>
        <w:t>เมตร) อาคารขนาดใหญ่ (</w:t>
      </w:r>
      <w:r w:rsidRPr="00173A65">
        <w:rPr>
          <w:rFonts w:ascii="TH SarabunPSK" w:hAnsi="TH SarabunPSK" w:cs="TH SarabunPSK"/>
          <w:sz w:val="32"/>
          <w:szCs w:val="32"/>
        </w:rPr>
        <w:t xml:space="preserve">&gt;2,000 </w:t>
      </w:r>
      <w:r w:rsidRPr="00173A65">
        <w:rPr>
          <w:rFonts w:ascii="TH SarabunPSK" w:hAnsi="TH SarabunPSK" w:cs="TH SarabunPSK"/>
          <w:sz w:val="32"/>
          <w:szCs w:val="32"/>
          <w:cs/>
        </w:rPr>
        <w:t>ตารางเมตร) และอาคารสาธารณะ ทำให้การบังคับใช้กฎหมายมีความชัดเจนมากขึ้น</w:t>
      </w:r>
      <w:r w:rsidR="00021CAB">
        <w:rPr>
          <w:rFonts w:ascii="TH SarabunPSK" w:hAnsi="TH SarabunPSK" w:cs="TH SarabunPSK" w:hint="cs"/>
          <w:sz w:val="32"/>
          <w:szCs w:val="32"/>
          <w:cs/>
        </w:rPr>
        <w:t xml:space="preserve"> </w:t>
      </w:r>
      <w:r w:rsidRPr="00173A65">
        <w:rPr>
          <w:rFonts w:ascii="TH SarabunPSK" w:hAnsi="TH SarabunPSK" w:cs="TH SarabunPSK"/>
          <w:sz w:val="32"/>
          <w:szCs w:val="32"/>
        </w:rPr>
        <w:t>(</w:t>
      </w:r>
      <w:proofErr w:type="spellStart"/>
      <w:r w:rsidRPr="00173A65">
        <w:rPr>
          <w:rFonts w:ascii="TH SarabunPSK" w:hAnsi="TH SarabunPSK" w:cs="TH SarabunPSK"/>
          <w:sz w:val="32"/>
          <w:szCs w:val="32"/>
        </w:rPr>
        <w:t>Lawzana</w:t>
      </w:r>
      <w:proofErr w:type="spellEnd"/>
      <w:r w:rsidRPr="00173A65">
        <w:rPr>
          <w:rFonts w:ascii="TH SarabunPSK" w:hAnsi="TH SarabunPSK" w:cs="TH SarabunPSK"/>
          <w:sz w:val="32"/>
          <w:szCs w:val="32"/>
        </w:rPr>
        <w:t>,</w:t>
      </w:r>
      <w:r>
        <w:rPr>
          <w:rFonts w:ascii="TH SarabunPSK" w:hAnsi="TH SarabunPSK" w:cs="TH SarabunPSK"/>
          <w:sz w:val="32"/>
          <w:szCs w:val="32"/>
        </w:rPr>
        <w:t xml:space="preserve"> </w:t>
      </w:r>
      <w:r w:rsidRPr="00173A65">
        <w:rPr>
          <w:rFonts w:ascii="TH SarabunPSK" w:hAnsi="TH SarabunPSK" w:cs="TH SarabunPSK"/>
          <w:sz w:val="32"/>
          <w:szCs w:val="32"/>
        </w:rPr>
        <w:t>2023)</w:t>
      </w:r>
    </w:p>
    <w:p w14:paraId="7A268A13" w14:textId="4D39F24C" w:rsidR="00B60FAC" w:rsidRDefault="00021CAB" w:rsidP="00021CAB">
      <w:pPr>
        <w:spacing w:after="0" w:line="240" w:lineRule="auto"/>
        <w:jc w:val="thaiDistribute"/>
        <w:rPr>
          <w:rFonts w:ascii="TH SarabunPSK" w:hAnsi="TH SarabunPSK" w:cs="TH SarabunPSK"/>
          <w:sz w:val="32"/>
          <w:szCs w:val="32"/>
        </w:rPr>
      </w:pPr>
      <w:r>
        <w:rPr>
          <w:rFonts w:ascii="TH SarabunPSK" w:hAnsi="TH SarabunPSK" w:cs="TH SarabunPSK"/>
          <w:b/>
          <w:bCs/>
          <w:sz w:val="32"/>
          <w:szCs w:val="32"/>
          <w:cs/>
        </w:rPr>
        <w:tab/>
      </w:r>
      <w:r w:rsidRPr="00A44F1E">
        <w:rPr>
          <w:rFonts w:ascii="TH SarabunPSK" w:hAnsi="TH SarabunPSK" w:cs="TH SarabunPSK"/>
          <w:sz w:val="32"/>
          <w:szCs w:val="32"/>
          <w:cs/>
        </w:rPr>
        <w:t>การปฏิบัติตามกฎหมายและการบังคับใช้</w:t>
      </w:r>
      <w:r w:rsidRPr="00021CAB">
        <w:rPr>
          <w:rFonts w:ascii="TH SarabunPSK" w:hAnsi="TH SarabunPSK" w:cs="TH SarabunPSK"/>
          <w:sz w:val="32"/>
          <w:szCs w:val="32"/>
        </w:rPr>
        <w:t xml:space="preserve"> </w:t>
      </w:r>
      <w:r w:rsidR="00204B07" w:rsidRPr="00204B07">
        <w:rPr>
          <w:rFonts w:ascii="TH SarabunPSK" w:hAnsi="TH SarabunPSK" w:cs="TH SarabunPSK"/>
          <w:sz w:val="32"/>
          <w:szCs w:val="32"/>
          <w:cs/>
        </w:rPr>
        <w:t>แม้จะมีกฎหมายที่ครอบคลุม แต่ก็ยังพบปัญหาการบังคับใช้ที่ไม่สม่ำเสมอ</w:t>
      </w:r>
      <w:r w:rsidRPr="00021CAB">
        <w:rPr>
          <w:rFonts w:ascii="TH SarabunPSK" w:hAnsi="TH SarabunPSK" w:cs="TH SarabunPSK"/>
          <w:sz w:val="32"/>
          <w:szCs w:val="32"/>
          <w:cs/>
        </w:rPr>
        <w:t xml:space="preserve"> จากกรณีการทุจริตในกรุงเทพมหานครปี </w:t>
      </w:r>
      <w:r w:rsidRPr="00021CAB">
        <w:rPr>
          <w:rFonts w:ascii="TH SarabunPSK" w:hAnsi="TH SarabunPSK" w:cs="TH SarabunPSK"/>
          <w:sz w:val="32"/>
          <w:szCs w:val="32"/>
        </w:rPr>
        <w:t xml:space="preserve">2566 </w:t>
      </w:r>
      <w:r w:rsidRPr="00021CAB">
        <w:rPr>
          <w:rFonts w:ascii="TH SarabunPSK" w:hAnsi="TH SarabunPSK" w:cs="TH SarabunPSK"/>
          <w:sz w:val="32"/>
          <w:szCs w:val="32"/>
          <w:cs/>
        </w:rPr>
        <w:t xml:space="preserve">ที่ผู้ว่าราชการกรุงเทพมหานคร เปิดเผยการเรียกรับเงินสินบน </w:t>
      </w:r>
      <w:r w:rsidRPr="00021CAB">
        <w:rPr>
          <w:rFonts w:ascii="TH SarabunPSK" w:hAnsi="TH SarabunPSK" w:cs="TH SarabunPSK"/>
          <w:sz w:val="32"/>
          <w:szCs w:val="32"/>
        </w:rPr>
        <w:t xml:space="preserve">300,000 </w:t>
      </w:r>
      <w:r w:rsidRPr="00021CAB">
        <w:rPr>
          <w:rFonts w:ascii="TH SarabunPSK" w:hAnsi="TH SarabunPSK" w:cs="TH SarabunPSK"/>
          <w:sz w:val="32"/>
          <w:szCs w:val="32"/>
          <w:cs/>
        </w:rPr>
        <w:t>บาทสำหรับใบอนุญาตดัดแปลงอาคาร</w:t>
      </w:r>
      <w:r w:rsidRPr="00021CAB">
        <w:rPr>
          <w:rFonts w:ascii="TH SarabunPSK" w:hAnsi="TH SarabunPSK" w:cs="TH SarabunPSK"/>
          <w:sz w:val="32"/>
          <w:szCs w:val="32"/>
        </w:rPr>
        <w:t xml:space="preserve"> </w:t>
      </w:r>
      <w:r w:rsidR="00A44F1E" w:rsidRPr="00A44F1E">
        <w:rPr>
          <w:rFonts w:ascii="TH SarabunPSK" w:hAnsi="TH SarabunPSK" w:cs="TH SarabunPSK"/>
          <w:sz w:val="32"/>
          <w:szCs w:val="32"/>
        </w:rPr>
        <w:t>(</w:t>
      </w:r>
      <w:proofErr w:type="spellStart"/>
      <w:r w:rsidR="00A44F1E" w:rsidRPr="00A44F1E">
        <w:rPr>
          <w:rFonts w:ascii="TH SarabunPSK" w:hAnsi="TH SarabunPSK" w:cs="TH SarabunPSK"/>
          <w:sz w:val="32"/>
          <w:szCs w:val="32"/>
        </w:rPr>
        <w:t>Srisuwannaket</w:t>
      </w:r>
      <w:proofErr w:type="spellEnd"/>
      <w:r w:rsidR="00A44F1E" w:rsidRPr="00A44F1E">
        <w:rPr>
          <w:rFonts w:ascii="TH SarabunPSK" w:hAnsi="TH SarabunPSK" w:cs="TH SarabunPSK"/>
          <w:sz w:val="32"/>
          <w:szCs w:val="32"/>
        </w:rPr>
        <w:t>, 2023)</w:t>
      </w:r>
      <w:r w:rsidR="00A44F1E" w:rsidRPr="00A44F1E">
        <w:rPr>
          <w:rFonts w:ascii="TH SarabunPSK" w:hAnsi="TH SarabunPSK" w:cs="TH SarabunPSK"/>
          <w:sz w:val="32"/>
          <w:szCs w:val="32"/>
          <w:cs/>
        </w:rPr>
        <w:t xml:space="preserve"> </w:t>
      </w:r>
      <w:r w:rsidR="009276A9" w:rsidRPr="009276A9">
        <w:rPr>
          <w:rFonts w:ascii="TH SarabunPSK" w:hAnsi="TH SarabunPSK" w:cs="TH SarabunPSK"/>
          <w:sz w:val="32"/>
          <w:szCs w:val="32"/>
          <w:cs/>
        </w:rPr>
        <w:t>สถาบันวิจัยเพื่อการพัฒนาประเทศไทย (</w:t>
      </w:r>
      <w:r w:rsidR="009276A9" w:rsidRPr="009276A9">
        <w:rPr>
          <w:rFonts w:ascii="TH SarabunPSK" w:hAnsi="TH SarabunPSK" w:cs="TH SarabunPSK"/>
          <w:sz w:val="32"/>
          <w:szCs w:val="32"/>
        </w:rPr>
        <w:t xml:space="preserve">TDRI) </w:t>
      </w:r>
      <w:r w:rsidR="009276A9" w:rsidRPr="009276A9">
        <w:rPr>
          <w:rFonts w:ascii="TH SarabunPSK" w:hAnsi="TH SarabunPSK" w:cs="TH SarabunPSK"/>
          <w:sz w:val="32"/>
          <w:szCs w:val="32"/>
          <w:cs/>
        </w:rPr>
        <w:t>ได้ศึกษาเรื่อง การตัดกฎระเบียบ กทม. เรื่องใบอนุญาตก่อสร้าง เพื่อแก้ปัญหาระบบราชการที่ซับซ้อนและเปิดช่องให้เกิดการทุจริต</w:t>
      </w:r>
      <w:r w:rsidRPr="00021CAB">
        <w:rPr>
          <w:rFonts w:ascii="TH SarabunPSK" w:hAnsi="TH SarabunPSK" w:cs="TH SarabunPSK"/>
          <w:sz w:val="32"/>
          <w:szCs w:val="32"/>
        </w:rPr>
        <w:t xml:space="preserve"> </w:t>
      </w:r>
      <w:r w:rsidRPr="00021CAB">
        <w:rPr>
          <w:rFonts w:ascii="TH SarabunPSK" w:hAnsi="TH SarabunPSK" w:cs="TH SarabunPSK"/>
          <w:sz w:val="32"/>
          <w:szCs w:val="32"/>
          <w:cs/>
        </w:rPr>
        <w:t xml:space="preserve">ประเทศไทยได้รับการจัดอันดับในด้านความง่ายในการขออนุญาตก่อสร้างอยู่อันดับที่ </w:t>
      </w:r>
      <w:r w:rsidRPr="00021CAB">
        <w:rPr>
          <w:rFonts w:ascii="TH SarabunPSK" w:hAnsi="TH SarabunPSK" w:cs="TH SarabunPSK"/>
          <w:sz w:val="32"/>
          <w:szCs w:val="32"/>
        </w:rPr>
        <w:t xml:space="preserve">34 </w:t>
      </w:r>
      <w:r w:rsidRPr="00021CAB">
        <w:rPr>
          <w:rFonts w:ascii="TH SarabunPSK" w:hAnsi="TH SarabunPSK" w:cs="TH SarabunPSK"/>
          <w:sz w:val="32"/>
          <w:szCs w:val="32"/>
          <w:cs/>
        </w:rPr>
        <w:t xml:space="preserve">จาก </w:t>
      </w:r>
      <w:r w:rsidRPr="00021CAB">
        <w:rPr>
          <w:rFonts w:ascii="TH SarabunPSK" w:hAnsi="TH SarabunPSK" w:cs="TH SarabunPSK"/>
          <w:sz w:val="32"/>
          <w:szCs w:val="32"/>
        </w:rPr>
        <w:t xml:space="preserve">190 </w:t>
      </w:r>
      <w:r w:rsidRPr="00021CAB">
        <w:rPr>
          <w:rFonts w:ascii="TH SarabunPSK" w:hAnsi="TH SarabunPSK" w:cs="TH SarabunPSK"/>
          <w:sz w:val="32"/>
          <w:szCs w:val="32"/>
          <w:cs/>
        </w:rPr>
        <w:t>ประเทศตามรายงานของธนาคารโลก</w:t>
      </w:r>
      <w:r w:rsidRPr="00021CAB">
        <w:rPr>
          <w:rFonts w:ascii="TH SarabunPSK" w:hAnsi="TH SarabunPSK" w:cs="TH SarabunPSK"/>
          <w:sz w:val="32"/>
          <w:szCs w:val="32"/>
        </w:rPr>
        <w:t xml:space="preserve"> </w:t>
      </w:r>
      <w:r w:rsidRPr="00021CAB">
        <w:rPr>
          <w:rFonts w:ascii="TH SarabunPSK" w:hAnsi="TH SarabunPSK" w:cs="TH SarabunPSK"/>
          <w:sz w:val="32"/>
          <w:szCs w:val="32"/>
          <w:cs/>
        </w:rPr>
        <w:t xml:space="preserve">แต่ยังใช้เวลาในการดำเนินการเฉลี่ย </w:t>
      </w:r>
      <w:r w:rsidRPr="00021CAB">
        <w:rPr>
          <w:rFonts w:ascii="TH SarabunPSK" w:hAnsi="TH SarabunPSK" w:cs="TH SarabunPSK"/>
          <w:sz w:val="32"/>
          <w:szCs w:val="32"/>
        </w:rPr>
        <w:t xml:space="preserve">67 </w:t>
      </w:r>
      <w:r w:rsidRPr="00021CAB">
        <w:rPr>
          <w:rFonts w:ascii="TH SarabunPSK" w:hAnsi="TH SarabunPSK" w:cs="TH SarabunPSK"/>
          <w:sz w:val="32"/>
          <w:szCs w:val="32"/>
          <w:cs/>
        </w:rPr>
        <w:t xml:space="preserve">วัน เกินกว่าข้อกำหนดทางกฎหมาย </w:t>
      </w:r>
      <w:r w:rsidRPr="00021CAB">
        <w:rPr>
          <w:rFonts w:ascii="TH SarabunPSK" w:hAnsi="TH SarabunPSK" w:cs="TH SarabunPSK"/>
          <w:sz w:val="32"/>
          <w:szCs w:val="32"/>
        </w:rPr>
        <w:t xml:space="preserve">45 </w:t>
      </w:r>
      <w:r w:rsidRPr="00021CAB">
        <w:rPr>
          <w:rFonts w:ascii="TH SarabunPSK" w:hAnsi="TH SarabunPSK" w:cs="TH SarabunPSK"/>
          <w:sz w:val="32"/>
          <w:szCs w:val="32"/>
          <w:cs/>
        </w:rPr>
        <w:t>วัน</w:t>
      </w:r>
      <w:r w:rsidRPr="00021CAB">
        <w:rPr>
          <w:rFonts w:ascii="TH SarabunPSK" w:hAnsi="TH SarabunPSK" w:cs="TH SarabunPSK"/>
          <w:sz w:val="32"/>
          <w:szCs w:val="32"/>
        </w:rPr>
        <w:t xml:space="preserve"> </w:t>
      </w:r>
    </w:p>
    <w:p w14:paraId="30AB3D4F" w14:textId="338BFE41" w:rsidR="001D08D7" w:rsidRDefault="001D08D7" w:rsidP="001D08D7">
      <w:pPr>
        <w:spacing w:after="0" w:line="240" w:lineRule="auto"/>
        <w:rPr>
          <w:rFonts w:ascii="TH SarabunPSK" w:hAnsi="TH SarabunPSK" w:cs="TH SarabunPSK"/>
          <w:b/>
          <w:bCs/>
          <w:sz w:val="32"/>
          <w:szCs w:val="32"/>
        </w:rPr>
      </w:pPr>
      <w:r>
        <w:rPr>
          <w:rFonts w:ascii="TH SarabunPSK" w:hAnsi="TH SarabunPSK" w:cs="TH SarabunPSK"/>
          <w:sz w:val="32"/>
          <w:szCs w:val="32"/>
        </w:rPr>
        <w:tab/>
      </w:r>
      <w:r w:rsidRPr="001D08D7">
        <w:rPr>
          <w:rFonts w:ascii="TH SarabunPSK" w:hAnsi="TH SarabunPSK" w:cs="TH SarabunPSK" w:hint="cs"/>
          <w:b/>
          <w:bCs/>
          <w:sz w:val="32"/>
          <w:szCs w:val="32"/>
          <w:cs/>
        </w:rPr>
        <w:t>ความโปร่งใส</w:t>
      </w:r>
    </w:p>
    <w:p w14:paraId="1CA5C720" w14:textId="2F9EA46D" w:rsidR="00B60FAC" w:rsidRDefault="00B60FAC" w:rsidP="00B60FAC">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sidRPr="003E417A">
        <w:rPr>
          <w:rFonts w:ascii="TH SarabunPSK" w:hAnsi="TH SarabunPSK" w:cs="TH SarabunPSK"/>
          <w:sz w:val="32"/>
          <w:szCs w:val="32"/>
          <w:cs/>
        </w:rPr>
        <w:t>การเปิดเผยข้อมูลการจัดซื้อจัดจ้างและกระบวนการประมูล</w:t>
      </w:r>
      <w:r w:rsidRPr="00B60FAC">
        <w:rPr>
          <w:rFonts w:ascii="TH SarabunPSK" w:hAnsi="TH SarabunPSK" w:cs="TH SarabunPSK"/>
          <w:sz w:val="32"/>
          <w:szCs w:val="32"/>
        </w:rPr>
        <w:t xml:space="preserve"> </w:t>
      </w:r>
      <w:r w:rsidR="00B23A21" w:rsidRPr="00B23A21">
        <w:rPr>
          <w:rFonts w:ascii="TH SarabunPSK" w:hAnsi="TH SarabunPSK" w:cs="TH SarabunPSK"/>
          <w:sz w:val="32"/>
          <w:szCs w:val="32"/>
          <w:cs/>
        </w:rPr>
        <w:t>ประเทศไทยใช้ระบบจัดซื้อจัดจ้างอิเล็กทรอนิกส์ (</w:t>
      </w:r>
      <w:r w:rsidR="00B23A21" w:rsidRPr="00B23A21">
        <w:rPr>
          <w:rFonts w:ascii="TH SarabunPSK" w:hAnsi="TH SarabunPSK" w:cs="TH SarabunPSK"/>
          <w:sz w:val="32"/>
          <w:szCs w:val="32"/>
        </w:rPr>
        <w:t xml:space="preserve">E-GP) </w:t>
      </w:r>
      <w:r w:rsidR="00B23A21" w:rsidRPr="00B23A21">
        <w:rPr>
          <w:rFonts w:ascii="TH SarabunPSK" w:hAnsi="TH SarabunPSK" w:cs="TH SarabunPSK"/>
          <w:sz w:val="32"/>
          <w:szCs w:val="32"/>
          <w:cs/>
        </w:rPr>
        <w:t xml:space="preserve">บนเว็บไซต์ </w:t>
      </w:r>
      <w:r w:rsidR="00B23A21" w:rsidRPr="00B23A21">
        <w:rPr>
          <w:rFonts w:ascii="TH SarabunPSK" w:hAnsi="TH SarabunPSK" w:cs="TH SarabunPSK"/>
          <w:sz w:val="32"/>
          <w:szCs w:val="32"/>
        </w:rPr>
        <w:t xml:space="preserve">www.gprocurement.go.th </w:t>
      </w:r>
      <w:r w:rsidR="00B23A21" w:rsidRPr="00B23A21">
        <w:rPr>
          <w:rFonts w:ascii="TH SarabunPSK" w:hAnsi="TH SarabunPSK" w:cs="TH SarabunPSK"/>
          <w:sz w:val="32"/>
          <w:szCs w:val="32"/>
          <w:cs/>
        </w:rPr>
        <w:t>เพื่อให้กระบวนการจัดหาโปร่งใสขึ้น</w:t>
      </w:r>
      <w:r w:rsidRPr="00B60FAC">
        <w:rPr>
          <w:rFonts w:ascii="TH SarabunPSK" w:hAnsi="TH SarabunPSK" w:cs="TH SarabunPSK"/>
          <w:sz w:val="32"/>
          <w:szCs w:val="32"/>
        </w:rPr>
        <w:t xml:space="preserve"> </w:t>
      </w:r>
      <w:r w:rsidRPr="00B60FAC">
        <w:rPr>
          <w:rFonts w:ascii="TH SarabunPSK" w:hAnsi="TH SarabunPSK" w:cs="TH SarabunPSK"/>
          <w:sz w:val="32"/>
          <w:szCs w:val="32"/>
          <w:cs/>
        </w:rPr>
        <w:t>ระบบนี้กำหนดให้มีการลงทะเบียนผู้ใช้งานแบบรวมศูนย์ การยื่นเอกสารทางอิเล็กทรอนิกส์ การติดตามสถานะการประมูลแบบเรียลไทม์ และการสร้างร่องรอยการตรวจสอบแบบดิจิทัล หลักการสำคัญของกฎหมายการจัดซื้อจัดจ้างครอบคลุมความคุ้มค่า ความโปร่งใส ประสิทธิผล ความรับผิดชอบ และการไม่เลือกปฏิบัติ</w:t>
      </w:r>
      <w:r w:rsidRPr="00B60FAC">
        <w:rPr>
          <w:rFonts w:ascii="TH SarabunPSK" w:hAnsi="TH SarabunPSK" w:cs="TH SarabunPSK"/>
          <w:sz w:val="32"/>
          <w:szCs w:val="32"/>
        </w:rPr>
        <w:t xml:space="preserve"> </w:t>
      </w:r>
      <w:r w:rsidRPr="00B60FAC">
        <w:rPr>
          <w:rFonts w:ascii="TH SarabunPSK" w:hAnsi="TH SarabunPSK" w:cs="TH SarabunPSK"/>
          <w:sz w:val="32"/>
          <w:szCs w:val="32"/>
          <w:cs/>
        </w:rPr>
        <w:t xml:space="preserve">อย่างไรก็ตาม ยังคงพบว่าเพียงร้อยละ </w:t>
      </w:r>
      <w:r w:rsidRPr="00B60FAC">
        <w:rPr>
          <w:rFonts w:ascii="TH SarabunPSK" w:hAnsi="TH SarabunPSK" w:cs="TH SarabunPSK"/>
          <w:sz w:val="32"/>
          <w:szCs w:val="32"/>
        </w:rPr>
        <w:t xml:space="preserve">1 </w:t>
      </w:r>
      <w:r w:rsidRPr="00B60FAC">
        <w:rPr>
          <w:rFonts w:ascii="TH SarabunPSK" w:hAnsi="TH SarabunPSK" w:cs="TH SarabunPSK"/>
          <w:sz w:val="32"/>
          <w:szCs w:val="32"/>
          <w:cs/>
        </w:rPr>
        <w:t>ของผู้ยื่นขออนุญาตเท่านั้นที่ใช้ระบบออนไลน์</w:t>
      </w:r>
      <w:r w:rsidRPr="00B60FAC">
        <w:rPr>
          <w:rFonts w:ascii="TH SarabunPSK" w:hAnsi="TH SarabunPSK" w:cs="TH SarabunPSK"/>
          <w:sz w:val="32"/>
          <w:szCs w:val="32"/>
        </w:rPr>
        <w:t xml:space="preserve"> </w:t>
      </w:r>
      <w:r w:rsidR="003E417A" w:rsidRPr="003E417A">
        <w:rPr>
          <w:rFonts w:ascii="TH SarabunPSK" w:hAnsi="TH SarabunPSK" w:cs="TH SarabunPSK"/>
          <w:sz w:val="32"/>
          <w:szCs w:val="32"/>
        </w:rPr>
        <w:t>(World Bank, 2020)</w:t>
      </w:r>
    </w:p>
    <w:p w14:paraId="04DFC7B5" w14:textId="02473A05" w:rsidR="00B60FAC" w:rsidRDefault="00B60FAC" w:rsidP="00B60FAC">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3E417A">
        <w:rPr>
          <w:rFonts w:ascii="TH SarabunPSK" w:hAnsi="TH SarabunPSK" w:cs="TH SarabunPSK"/>
          <w:sz w:val="32"/>
          <w:szCs w:val="32"/>
          <w:cs/>
        </w:rPr>
        <w:t xml:space="preserve">ความสำเร็จของโครงการ </w:t>
      </w:r>
      <w:proofErr w:type="spellStart"/>
      <w:r w:rsidRPr="003E417A">
        <w:rPr>
          <w:rFonts w:ascii="TH SarabunPSK" w:hAnsi="TH SarabunPSK" w:cs="TH SarabunPSK"/>
          <w:sz w:val="32"/>
          <w:szCs w:val="32"/>
        </w:rPr>
        <w:t>CoST</w:t>
      </w:r>
      <w:proofErr w:type="spellEnd"/>
      <w:r w:rsidRPr="003E417A">
        <w:rPr>
          <w:rFonts w:ascii="TH SarabunPSK" w:hAnsi="TH SarabunPSK" w:cs="TH SarabunPSK"/>
          <w:sz w:val="32"/>
          <w:szCs w:val="32"/>
        </w:rPr>
        <w:t xml:space="preserve"> Thailand</w:t>
      </w:r>
      <w:r w:rsidRPr="00B60FAC">
        <w:rPr>
          <w:rFonts w:ascii="TH SarabunPSK" w:hAnsi="TH SarabunPSK" w:cs="TH SarabunPSK"/>
          <w:sz w:val="32"/>
          <w:szCs w:val="32"/>
        </w:rPr>
        <w:t xml:space="preserve"> </w:t>
      </w:r>
      <w:r w:rsidR="00C8034C" w:rsidRPr="00C8034C">
        <w:rPr>
          <w:rFonts w:ascii="TH SarabunPSK" w:hAnsi="TH SarabunPSK" w:cs="TH SarabunPSK"/>
          <w:sz w:val="32"/>
          <w:szCs w:val="32"/>
          <w:cs/>
        </w:rPr>
        <w:t xml:space="preserve">โครงการ </w:t>
      </w:r>
      <w:proofErr w:type="spellStart"/>
      <w:r w:rsidR="00C8034C" w:rsidRPr="00C8034C">
        <w:rPr>
          <w:rFonts w:ascii="TH SarabunPSK" w:hAnsi="TH SarabunPSK" w:cs="TH SarabunPSK"/>
          <w:sz w:val="32"/>
          <w:szCs w:val="32"/>
        </w:rPr>
        <w:t>CoST</w:t>
      </w:r>
      <w:proofErr w:type="spellEnd"/>
      <w:r w:rsidR="00C8034C" w:rsidRPr="00C8034C">
        <w:rPr>
          <w:rFonts w:ascii="TH SarabunPSK" w:hAnsi="TH SarabunPSK" w:cs="TH SarabunPSK"/>
          <w:sz w:val="32"/>
          <w:szCs w:val="32"/>
        </w:rPr>
        <w:t xml:space="preserve"> Thailand </w:t>
      </w:r>
      <w:r w:rsidR="00C8034C" w:rsidRPr="00C8034C">
        <w:rPr>
          <w:rFonts w:ascii="TH SarabunPSK" w:hAnsi="TH SarabunPSK" w:cs="TH SarabunPSK"/>
          <w:sz w:val="32"/>
          <w:szCs w:val="32"/>
          <w:cs/>
        </w:rPr>
        <w:t xml:space="preserve">ที่ดูแลโดยกรมบัญชีกลางมาตั้งแต่ปี </w:t>
      </w:r>
      <w:r w:rsidR="00C8034C" w:rsidRPr="00C8034C">
        <w:rPr>
          <w:rFonts w:ascii="TH SarabunPSK" w:hAnsi="TH SarabunPSK" w:cs="TH SarabunPSK"/>
          <w:sz w:val="32"/>
          <w:szCs w:val="32"/>
        </w:rPr>
        <w:t xml:space="preserve">2558 </w:t>
      </w:r>
      <w:r w:rsidR="00C8034C" w:rsidRPr="00C8034C">
        <w:rPr>
          <w:rFonts w:ascii="TH SarabunPSK" w:hAnsi="TH SarabunPSK" w:cs="TH SarabunPSK"/>
          <w:sz w:val="32"/>
          <w:szCs w:val="32"/>
          <w:cs/>
        </w:rPr>
        <w:t>สามารถสร้างความโปร่งใสที่จับต้องได้</w:t>
      </w:r>
      <w:r w:rsidRPr="00B60FAC">
        <w:rPr>
          <w:rFonts w:ascii="TH SarabunPSK" w:hAnsi="TH SarabunPSK" w:cs="TH SarabunPSK"/>
          <w:sz w:val="32"/>
          <w:szCs w:val="32"/>
        </w:rPr>
        <w:t xml:space="preserve"> (</w:t>
      </w:r>
      <w:proofErr w:type="spellStart"/>
      <w:r w:rsidRPr="00B60FAC">
        <w:rPr>
          <w:rFonts w:ascii="TH SarabunPSK" w:hAnsi="TH SarabunPSK" w:cs="TH SarabunPSK"/>
          <w:sz w:val="32"/>
          <w:szCs w:val="32"/>
        </w:rPr>
        <w:t>Sundram</w:t>
      </w:r>
      <w:proofErr w:type="spellEnd"/>
      <w:r w:rsidRPr="00B60FAC">
        <w:rPr>
          <w:rFonts w:ascii="TH SarabunPSK" w:hAnsi="TH SarabunPSK" w:cs="TH SarabunPSK"/>
          <w:sz w:val="32"/>
          <w:szCs w:val="32"/>
        </w:rPr>
        <w:t xml:space="preserve">, 2025) </w:t>
      </w:r>
      <w:r w:rsidRPr="00B60FAC">
        <w:rPr>
          <w:rFonts w:ascii="TH SarabunPSK" w:hAnsi="TH SarabunPSK" w:cs="TH SarabunPSK"/>
          <w:sz w:val="32"/>
          <w:szCs w:val="32"/>
          <w:cs/>
        </w:rPr>
        <w:t xml:space="preserve">โครงการได้ขยายการดำเนินงานจาก </w:t>
      </w:r>
      <w:r w:rsidRPr="00B60FAC">
        <w:rPr>
          <w:rFonts w:ascii="TH SarabunPSK" w:hAnsi="TH SarabunPSK" w:cs="TH SarabunPSK"/>
          <w:sz w:val="32"/>
          <w:szCs w:val="32"/>
        </w:rPr>
        <w:t xml:space="preserve">2 </w:t>
      </w:r>
      <w:r w:rsidRPr="00B60FAC">
        <w:rPr>
          <w:rFonts w:ascii="TH SarabunPSK" w:hAnsi="TH SarabunPSK" w:cs="TH SarabunPSK"/>
          <w:sz w:val="32"/>
          <w:szCs w:val="32"/>
          <w:cs/>
        </w:rPr>
        <w:t xml:space="preserve">โครงการในปี </w:t>
      </w:r>
      <w:r w:rsidRPr="00B60FAC">
        <w:rPr>
          <w:rFonts w:ascii="TH SarabunPSK" w:hAnsi="TH SarabunPSK" w:cs="TH SarabunPSK"/>
          <w:sz w:val="32"/>
          <w:szCs w:val="32"/>
        </w:rPr>
        <w:t xml:space="preserve">2558 </w:t>
      </w:r>
      <w:r w:rsidRPr="00B60FAC">
        <w:rPr>
          <w:rFonts w:ascii="TH SarabunPSK" w:hAnsi="TH SarabunPSK" w:cs="TH SarabunPSK"/>
          <w:sz w:val="32"/>
          <w:szCs w:val="32"/>
          <w:cs/>
        </w:rPr>
        <w:t xml:space="preserve">เป็น </w:t>
      </w:r>
      <w:r w:rsidRPr="00B60FAC">
        <w:rPr>
          <w:rFonts w:ascii="TH SarabunPSK" w:hAnsi="TH SarabunPSK" w:cs="TH SarabunPSK"/>
          <w:sz w:val="32"/>
          <w:szCs w:val="32"/>
        </w:rPr>
        <w:t xml:space="preserve">317 </w:t>
      </w:r>
      <w:r w:rsidRPr="00B60FAC">
        <w:rPr>
          <w:rFonts w:ascii="TH SarabunPSK" w:hAnsi="TH SarabunPSK" w:cs="TH SarabunPSK"/>
          <w:sz w:val="32"/>
          <w:szCs w:val="32"/>
          <w:cs/>
        </w:rPr>
        <w:t xml:space="preserve">โครงการในเดือนมีนาคม </w:t>
      </w:r>
      <w:r w:rsidRPr="00B60FAC">
        <w:rPr>
          <w:rFonts w:ascii="TH SarabunPSK" w:hAnsi="TH SarabunPSK" w:cs="TH SarabunPSK"/>
          <w:sz w:val="32"/>
          <w:szCs w:val="32"/>
        </w:rPr>
        <w:t xml:space="preserve">2563 </w:t>
      </w:r>
      <w:r w:rsidR="005312B7" w:rsidRPr="005312B7">
        <w:rPr>
          <w:rFonts w:ascii="TH SarabunPSK" w:hAnsi="TH SarabunPSK" w:cs="TH SarabunPSK"/>
          <w:sz w:val="32"/>
          <w:szCs w:val="32"/>
          <w:cs/>
        </w:rPr>
        <w:t xml:space="preserve">การใช้มาตรฐานข้อมูลโครงสร้างพื้นฐาน </w:t>
      </w:r>
      <w:proofErr w:type="spellStart"/>
      <w:r w:rsidR="005312B7" w:rsidRPr="005312B7">
        <w:rPr>
          <w:rFonts w:ascii="TH SarabunPSK" w:hAnsi="TH SarabunPSK" w:cs="TH SarabunPSK"/>
          <w:sz w:val="32"/>
          <w:szCs w:val="32"/>
        </w:rPr>
        <w:t>CoST</w:t>
      </w:r>
      <w:proofErr w:type="spellEnd"/>
      <w:r w:rsidR="005312B7" w:rsidRPr="005312B7">
        <w:rPr>
          <w:rFonts w:ascii="TH SarabunPSK" w:hAnsi="TH SarabunPSK" w:cs="TH SarabunPSK"/>
          <w:sz w:val="32"/>
          <w:szCs w:val="32"/>
        </w:rPr>
        <w:t xml:space="preserve"> (</w:t>
      </w:r>
      <w:proofErr w:type="spellStart"/>
      <w:r w:rsidR="005312B7" w:rsidRPr="005312B7">
        <w:rPr>
          <w:rFonts w:ascii="TH SarabunPSK" w:hAnsi="TH SarabunPSK" w:cs="TH SarabunPSK"/>
          <w:sz w:val="32"/>
          <w:szCs w:val="32"/>
        </w:rPr>
        <w:t>CoST</w:t>
      </w:r>
      <w:proofErr w:type="spellEnd"/>
      <w:r w:rsidR="005312B7" w:rsidRPr="005312B7">
        <w:rPr>
          <w:rFonts w:ascii="TH SarabunPSK" w:hAnsi="TH SarabunPSK" w:cs="TH SarabunPSK"/>
          <w:sz w:val="32"/>
          <w:szCs w:val="32"/>
        </w:rPr>
        <w:t xml:space="preserve"> Infrastructure Data Standard: IDS) </w:t>
      </w:r>
      <w:r w:rsidR="005312B7" w:rsidRPr="005312B7">
        <w:rPr>
          <w:rFonts w:ascii="TH SarabunPSK" w:hAnsi="TH SarabunPSK" w:cs="TH SarabunPSK"/>
          <w:sz w:val="32"/>
          <w:szCs w:val="32"/>
          <w:cs/>
        </w:rPr>
        <w:t xml:space="preserve">ที่กำหนดให้เปิดเผยข้อมูล </w:t>
      </w:r>
      <w:r w:rsidR="005312B7" w:rsidRPr="005312B7">
        <w:rPr>
          <w:rFonts w:ascii="TH SarabunPSK" w:hAnsi="TH SarabunPSK" w:cs="TH SarabunPSK"/>
          <w:sz w:val="32"/>
          <w:szCs w:val="32"/>
        </w:rPr>
        <w:t xml:space="preserve">40 </w:t>
      </w:r>
      <w:r w:rsidR="005312B7" w:rsidRPr="005312B7">
        <w:rPr>
          <w:rFonts w:ascii="TH SarabunPSK" w:hAnsi="TH SarabunPSK" w:cs="TH SarabunPSK"/>
          <w:sz w:val="32"/>
          <w:szCs w:val="32"/>
          <w:cs/>
        </w:rPr>
        <w:t xml:space="preserve">รายการ ทำให้ประหยัดงบประมาณได้ถึง </w:t>
      </w:r>
      <w:r w:rsidR="005312B7" w:rsidRPr="005312B7">
        <w:rPr>
          <w:rFonts w:ascii="TH SarabunPSK" w:hAnsi="TH SarabunPSK" w:cs="TH SarabunPSK"/>
          <w:sz w:val="32"/>
          <w:szCs w:val="32"/>
        </w:rPr>
        <w:t xml:space="preserve">11.5 </w:t>
      </w:r>
      <w:r w:rsidR="005312B7" w:rsidRPr="005312B7">
        <w:rPr>
          <w:rFonts w:ascii="TH SarabunPSK" w:hAnsi="TH SarabunPSK" w:cs="TH SarabunPSK"/>
          <w:sz w:val="32"/>
          <w:szCs w:val="32"/>
          <w:cs/>
        </w:rPr>
        <w:t>พันล้านบาท</w:t>
      </w:r>
      <w:r w:rsidRPr="00B60FAC">
        <w:rPr>
          <w:rFonts w:ascii="TH SarabunPSK" w:hAnsi="TH SarabunPSK" w:cs="TH SarabunPSK"/>
          <w:sz w:val="32"/>
          <w:szCs w:val="32"/>
          <w:cs/>
        </w:rPr>
        <w:t xml:space="preserve"> (</w:t>
      </w:r>
      <w:r w:rsidRPr="00B60FAC">
        <w:rPr>
          <w:rFonts w:ascii="TH SarabunPSK" w:hAnsi="TH SarabunPSK" w:cs="TH SarabunPSK"/>
          <w:sz w:val="32"/>
          <w:szCs w:val="32"/>
        </w:rPr>
        <w:t xml:space="preserve">360 </w:t>
      </w:r>
      <w:r w:rsidRPr="00B60FAC">
        <w:rPr>
          <w:rFonts w:ascii="TH SarabunPSK" w:hAnsi="TH SarabunPSK" w:cs="TH SarabunPSK"/>
          <w:sz w:val="32"/>
          <w:szCs w:val="32"/>
          <w:cs/>
        </w:rPr>
        <w:t>ล้านดอลลาร์สหรัฐ) จากผลการยับยั้งและการแข่งขันที่เพิ่มขึ้น</w:t>
      </w:r>
      <w:r w:rsidRPr="00B60FAC">
        <w:rPr>
          <w:rFonts w:ascii="TH SarabunPSK" w:hAnsi="TH SarabunPSK" w:cs="TH SarabunPSK"/>
          <w:sz w:val="32"/>
          <w:szCs w:val="32"/>
        </w:rPr>
        <w:t xml:space="preserve"> </w:t>
      </w:r>
      <w:r w:rsidRPr="00B60FAC">
        <w:rPr>
          <w:rFonts w:ascii="TH SarabunPSK" w:hAnsi="TH SarabunPSK" w:cs="TH SarabunPSK"/>
          <w:sz w:val="32"/>
          <w:szCs w:val="32"/>
          <w:cs/>
        </w:rPr>
        <w:t>ทีมรับรองอิสระได้ทำการตรวจสอบข้อมูลที่เปิดเผยและอำนวยความสะดวกในการมีส่วนร่วมของหลายภาคส่วน</w:t>
      </w:r>
      <w:r w:rsidRPr="00B60FAC">
        <w:rPr>
          <w:rFonts w:ascii="TH SarabunPSK" w:hAnsi="TH SarabunPSK" w:cs="TH SarabunPSK"/>
          <w:sz w:val="32"/>
          <w:szCs w:val="32"/>
        </w:rPr>
        <w:t xml:space="preserve"> </w:t>
      </w:r>
      <w:r w:rsidR="00187E28" w:rsidRPr="00187E28">
        <w:rPr>
          <w:rFonts w:ascii="TH SarabunPSK" w:hAnsi="TH SarabunPSK" w:cs="TH SarabunPSK"/>
          <w:sz w:val="32"/>
          <w:szCs w:val="32"/>
        </w:rPr>
        <w:t>(</w:t>
      </w:r>
      <w:proofErr w:type="spellStart"/>
      <w:r w:rsidR="00187E28" w:rsidRPr="00187E28">
        <w:rPr>
          <w:rFonts w:ascii="TH SarabunPSK" w:hAnsi="TH SarabunPSK" w:cs="TH SarabunPSK"/>
          <w:sz w:val="32"/>
          <w:szCs w:val="32"/>
        </w:rPr>
        <w:t>CoST</w:t>
      </w:r>
      <w:proofErr w:type="spellEnd"/>
      <w:r w:rsidR="00187E28" w:rsidRPr="00187E28">
        <w:rPr>
          <w:rFonts w:ascii="TH SarabunPSK" w:hAnsi="TH SarabunPSK" w:cs="TH SarabunPSK"/>
          <w:sz w:val="32"/>
          <w:szCs w:val="32"/>
        </w:rPr>
        <w:t xml:space="preserve"> Thailand, 2020)</w:t>
      </w:r>
    </w:p>
    <w:p w14:paraId="01898AFE" w14:textId="14A5D618" w:rsidR="00555CE8" w:rsidRDefault="00555CE8" w:rsidP="00B60FAC">
      <w:pPr>
        <w:spacing w:after="0" w:line="240" w:lineRule="auto"/>
        <w:jc w:val="thaiDistribute"/>
        <w:rPr>
          <w:rFonts w:ascii="TH SarabunPSK" w:hAnsi="TH SarabunPSK" w:cs="TH SarabunPSK"/>
          <w:sz w:val="32"/>
          <w:szCs w:val="32"/>
        </w:rPr>
      </w:pPr>
    </w:p>
    <w:p w14:paraId="39131A73" w14:textId="77777777" w:rsidR="00555CE8" w:rsidRPr="00B60FAC" w:rsidRDefault="00555CE8" w:rsidP="00B60FAC">
      <w:pPr>
        <w:spacing w:after="0" w:line="240" w:lineRule="auto"/>
        <w:jc w:val="thaiDistribute"/>
        <w:rPr>
          <w:rFonts w:ascii="TH SarabunPSK" w:hAnsi="TH SarabunPSK" w:cs="TH SarabunPSK"/>
          <w:sz w:val="32"/>
          <w:szCs w:val="32"/>
        </w:rPr>
      </w:pPr>
    </w:p>
    <w:p w14:paraId="468D8311" w14:textId="5EC6DF58" w:rsidR="001D08D7" w:rsidRDefault="001D08D7" w:rsidP="001D08D7">
      <w:pPr>
        <w:spacing w:after="0" w:line="240" w:lineRule="auto"/>
        <w:rPr>
          <w:rFonts w:ascii="TH SarabunPSK" w:hAnsi="TH SarabunPSK" w:cs="TH SarabunPSK"/>
          <w:b/>
          <w:bCs/>
          <w:sz w:val="32"/>
          <w:szCs w:val="32"/>
        </w:rPr>
      </w:pPr>
      <w:r w:rsidRPr="001D08D7">
        <w:rPr>
          <w:rFonts w:ascii="TH SarabunPSK" w:hAnsi="TH SarabunPSK" w:cs="TH SarabunPSK"/>
          <w:b/>
          <w:bCs/>
          <w:sz w:val="32"/>
          <w:szCs w:val="32"/>
          <w:cs/>
        </w:rPr>
        <w:tab/>
      </w:r>
      <w:r w:rsidRPr="001D08D7">
        <w:rPr>
          <w:rFonts w:ascii="TH SarabunPSK" w:hAnsi="TH SarabunPSK" w:cs="TH SarabunPSK" w:hint="cs"/>
          <w:b/>
          <w:bCs/>
          <w:sz w:val="32"/>
          <w:szCs w:val="32"/>
          <w:cs/>
        </w:rPr>
        <w:t>ความรับผิดชอบ</w:t>
      </w:r>
    </w:p>
    <w:p w14:paraId="0E7312F5" w14:textId="53225D0D" w:rsidR="00F05E00" w:rsidRDefault="00F05E00" w:rsidP="00F05E00">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sidRPr="00F05E00">
        <w:rPr>
          <w:rFonts w:ascii="TH SarabunPSK" w:hAnsi="TH SarabunPSK" w:cs="TH SarabunPSK"/>
          <w:sz w:val="32"/>
          <w:szCs w:val="32"/>
          <w:cs/>
        </w:rPr>
        <w:t>กลไกติดตามประเมินผลและระบบตรวจสอบ</w:t>
      </w:r>
      <w:r w:rsidRPr="00F05E00">
        <w:rPr>
          <w:rFonts w:ascii="TH SarabunPSK" w:hAnsi="TH SarabunPSK" w:cs="TH SarabunPSK"/>
          <w:sz w:val="32"/>
          <w:szCs w:val="32"/>
        </w:rPr>
        <w:t xml:space="preserve"> </w:t>
      </w:r>
      <w:r w:rsidRPr="00F05E00">
        <w:rPr>
          <w:rFonts w:ascii="TH SarabunPSK" w:hAnsi="TH SarabunPSK" w:cs="TH SarabunPSK"/>
          <w:sz w:val="32"/>
          <w:szCs w:val="32"/>
          <w:cs/>
        </w:rPr>
        <w:t>คณะกรรมการป้องกันและปราบปรามการทุจริตแห่งชาติ (ป.ป.ช.) ได้</w:t>
      </w:r>
      <w:r w:rsidR="000120C0">
        <w:rPr>
          <w:rFonts w:ascii="TH SarabunPSK" w:hAnsi="TH SarabunPSK" w:cs="TH SarabunPSK" w:hint="cs"/>
          <w:sz w:val="32"/>
          <w:szCs w:val="32"/>
          <w:cs/>
        </w:rPr>
        <w:t>ตั้ง</w:t>
      </w:r>
      <w:r w:rsidRPr="00F05E00">
        <w:rPr>
          <w:rFonts w:ascii="TH SarabunPSK" w:hAnsi="TH SarabunPSK" w:cs="TH SarabunPSK"/>
          <w:sz w:val="32"/>
          <w:szCs w:val="32"/>
          <w:cs/>
        </w:rPr>
        <w:t>ศูนย์ป้องกันการทุจริต (</w:t>
      </w:r>
      <w:r w:rsidRPr="00F05E00">
        <w:rPr>
          <w:rFonts w:ascii="TH SarabunPSK" w:hAnsi="TH SarabunPSK" w:cs="TH SarabunPSK"/>
          <w:sz w:val="32"/>
          <w:szCs w:val="32"/>
        </w:rPr>
        <w:t xml:space="preserve">CDC) </w:t>
      </w:r>
      <w:r w:rsidRPr="00F05E00">
        <w:rPr>
          <w:rFonts w:ascii="TH SarabunPSK" w:hAnsi="TH SarabunPSK" w:cs="TH SarabunPSK"/>
          <w:sz w:val="32"/>
          <w:szCs w:val="32"/>
          <w:cs/>
        </w:rPr>
        <w:t>เพื่อตรวจสอบอย่างเป็นระบบ</w:t>
      </w:r>
      <w:r w:rsidRPr="00F05E00">
        <w:rPr>
          <w:rFonts w:ascii="TH SarabunPSK" w:hAnsi="TH SarabunPSK" w:cs="TH SarabunPSK"/>
          <w:sz w:val="32"/>
          <w:szCs w:val="32"/>
        </w:rPr>
        <w:t xml:space="preserve"> </w:t>
      </w:r>
      <w:r w:rsidRPr="00F05E00">
        <w:rPr>
          <w:rFonts w:ascii="TH SarabunPSK" w:hAnsi="TH SarabunPSK" w:cs="TH SarabunPSK"/>
          <w:sz w:val="32"/>
          <w:szCs w:val="32"/>
          <w:cs/>
        </w:rPr>
        <w:t xml:space="preserve">ระหว่างเดือนมกราคม </w:t>
      </w:r>
      <w:r w:rsidRPr="00F05E00">
        <w:rPr>
          <w:rFonts w:ascii="TH SarabunPSK" w:hAnsi="TH SarabunPSK" w:cs="TH SarabunPSK"/>
          <w:sz w:val="32"/>
          <w:szCs w:val="32"/>
        </w:rPr>
        <w:t xml:space="preserve">2565 </w:t>
      </w:r>
      <w:r w:rsidRPr="00F05E00">
        <w:rPr>
          <w:rFonts w:ascii="TH SarabunPSK" w:hAnsi="TH SarabunPSK" w:cs="TH SarabunPSK"/>
          <w:sz w:val="32"/>
          <w:szCs w:val="32"/>
          <w:cs/>
        </w:rPr>
        <w:t xml:space="preserve">ถึงมกราคม </w:t>
      </w:r>
      <w:r w:rsidRPr="00F05E00">
        <w:rPr>
          <w:rFonts w:ascii="TH SarabunPSK" w:hAnsi="TH SarabunPSK" w:cs="TH SarabunPSK"/>
          <w:sz w:val="32"/>
          <w:szCs w:val="32"/>
        </w:rPr>
        <w:t xml:space="preserve">2567 </w:t>
      </w:r>
      <w:r w:rsidRPr="00F05E00">
        <w:rPr>
          <w:rFonts w:ascii="TH SarabunPSK" w:hAnsi="TH SarabunPSK" w:cs="TH SarabunPSK"/>
          <w:sz w:val="32"/>
          <w:szCs w:val="32"/>
          <w:cs/>
        </w:rPr>
        <w:t xml:space="preserve">ได้ระบุคดีการทุจริต </w:t>
      </w:r>
      <w:r w:rsidRPr="00F05E00">
        <w:rPr>
          <w:rFonts w:ascii="TH SarabunPSK" w:hAnsi="TH SarabunPSK" w:cs="TH SarabunPSK"/>
          <w:sz w:val="32"/>
          <w:szCs w:val="32"/>
        </w:rPr>
        <w:t xml:space="preserve">1,553 </w:t>
      </w:r>
      <w:r w:rsidRPr="00F05E00">
        <w:rPr>
          <w:rFonts w:ascii="TH SarabunPSK" w:hAnsi="TH SarabunPSK" w:cs="TH SarabunPSK"/>
          <w:sz w:val="32"/>
          <w:szCs w:val="32"/>
          <w:cs/>
        </w:rPr>
        <w:t xml:space="preserve">คดี มูลค่ากว่า </w:t>
      </w:r>
      <w:r w:rsidRPr="00F05E00">
        <w:rPr>
          <w:rFonts w:ascii="TH SarabunPSK" w:hAnsi="TH SarabunPSK" w:cs="TH SarabunPSK"/>
          <w:sz w:val="32"/>
          <w:szCs w:val="32"/>
        </w:rPr>
        <w:t xml:space="preserve">140,000 </w:t>
      </w:r>
      <w:r w:rsidRPr="00F05E00">
        <w:rPr>
          <w:rFonts w:ascii="TH SarabunPSK" w:hAnsi="TH SarabunPSK" w:cs="TH SarabunPSK"/>
          <w:sz w:val="32"/>
          <w:szCs w:val="32"/>
          <w:cs/>
        </w:rPr>
        <w:t xml:space="preserve">ล้านบาท โดย </w:t>
      </w:r>
      <w:r w:rsidRPr="00F05E00">
        <w:rPr>
          <w:rFonts w:ascii="TH SarabunPSK" w:hAnsi="TH SarabunPSK" w:cs="TH SarabunPSK"/>
          <w:sz w:val="32"/>
          <w:szCs w:val="32"/>
        </w:rPr>
        <w:t xml:space="preserve">1,151 </w:t>
      </w:r>
      <w:r w:rsidRPr="00F05E00">
        <w:rPr>
          <w:rFonts w:ascii="TH SarabunPSK" w:hAnsi="TH SarabunPSK" w:cs="TH SarabunPSK"/>
          <w:sz w:val="32"/>
          <w:szCs w:val="32"/>
          <w:cs/>
        </w:rPr>
        <w:t xml:space="preserve">คดี (ร้อยละ </w:t>
      </w:r>
      <w:r w:rsidRPr="00F05E00">
        <w:rPr>
          <w:rFonts w:ascii="TH SarabunPSK" w:hAnsi="TH SarabunPSK" w:cs="TH SarabunPSK"/>
          <w:sz w:val="32"/>
          <w:szCs w:val="32"/>
        </w:rPr>
        <w:t xml:space="preserve">74) </w:t>
      </w:r>
      <w:r w:rsidRPr="00F05E00">
        <w:rPr>
          <w:rFonts w:ascii="TH SarabunPSK" w:hAnsi="TH SarabunPSK" w:cs="TH SarabunPSK"/>
          <w:sz w:val="32"/>
          <w:szCs w:val="32"/>
          <w:cs/>
        </w:rPr>
        <w:t>เกี่ยวข้องกับการจัดซื้อจัดจ้างและการก่อสร้างโครงการสาธารณูปโภค</w:t>
      </w:r>
      <w:r w:rsidRPr="00F05E00">
        <w:rPr>
          <w:rFonts w:ascii="TH SarabunPSK" w:hAnsi="TH SarabunPSK" w:cs="TH SarabunPSK"/>
          <w:sz w:val="32"/>
          <w:szCs w:val="32"/>
        </w:rPr>
        <w:t xml:space="preserve"> </w:t>
      </w:r>
      <w:r w:rsidR="00024D61" w:rsidRPr="00024D61">
        <w:rPr>
          <w:rFonts w:ascii="TH SarabunPSK" w:hAnsi="TH SarabunPSK" w:cs="TH SarabunPSK"/>
          <w:sz w:val="32"/>
          <w:szCs w:val="32"/>
        </w:rPr>
        <w:t>(Media-</w:t>
      </w:r>
      <w:proofErr w:type="spellStart"/>
      <w:r w:rsidR="00024D61" w:rsidRPr="00024D61">
        <w:rPr>
          <w:rFonts w:ascii="TH SarabunPSK" w:hAnsi="TH SarabunPSK" w:cs="TH SarabunPSK"/>
          <w:sz w:val="32"/>
          <w:szCs w:val="32"/>
        </w:rPr>
        <w:t>OutReach</w:t>
      </w:r>
      <w:proofErr w:type="spellEnd"/>
      <w:r w:rsidR="00024D61" w:rsidRPr="00024D61">
        <w:rPr>
          <w:rFonts w:ascii="TH SarabunPSK" w:hAnsi="TH SarabunPSK" w:cs="TH SarabunPSK"/>
          <w:sz w:val="32"/>
          <w:szCs w:val="32"/>
        </w:rPr>
        <w:t>, 2024)</w:t>
      </w:r>
      <w:r w:rsidRPr="00F05E00">
        <w:rPr>
          <w:rFonts w:ascii="TH SarabunPSK" w:hAnsi="TH SarabunPSK" w:cs="TH SarabunPSK"/>
          <w:sz w:val="32"/>
          <w:szCs w:val="32"/>
        </w:rPr>
        <w:t xml:space="preserve"> </w:t>
      </w:r>
      <w:r w:rsidRPr="00F05E00">
        <w:rPr>
          <w:rFonts w:ascii="TH SarabunPSK" w:hAnsi="TH SarabunPSK" w:cs="TH SarabunPSK"/>
          <w:sz w:val="32"/>
          <w:szCs w:val="32"/>
          <w:cs/>
        </w:rPr>
        <w:t xml:space="preserve">ป.ป.ช. มีคดีที่อยู่ในระหว่างการดำเนินการ </w:t>
      </w:r>
      <w:r w:rsidRPr="00F05E00">
        <w:rPr>
          <w:rFonts w:ascii="TH SarabunPSK" w:hAnsi="TH SarabunPSK" w:cs="TH SarabunPSK"/>
          <w:sz w:val="32"/>
          <w:szCs w:val="32"/>
        </w:rPr>
        <w:t xml:space="preserve">2,192 </w:t>
      </w:r>
      <w:r w:rsidRPr="00F05E00">
        <w:rPr>
          <w:rFonts w:ascii="TH SarabunPSK" w:hAnsi="TH SarabunPSK" w:cs="TH SarabunPSK"/>
          <w:sz w:val="32"/>
          <w:szCs w:val="32"/>
          <w:cs/>
        </w:rPr>
        <w:t xml:space="preserve">คดี บางคดีย้อนไปถึงปี </w:t>
      </w:r>
      <w:r w:rsidRPr="00F05E00">
        <w:rPr>
          <w:rFonts w:ascii="TH SarabunPSK" w:hAnsi="TH SarabunPSK" w:cs="TH SarabunPSK"/>
          <w:sz w:val="32"/>
          <w:szCs w:val="32"/>
        </w:rPr>
        <w:t xml:space="preserve">2542 </w:t>
      </w:r>
      <w:r w:rsidR="00C820F8" w:rsidRPr="00C820F8">
        <w:rPr>
          <w:rFonts w:ascii="TH SarabunPSK" w:hAnsi="TH SarabunPSK" w:cs="TH SarabunPSK"/>
          <w:sz w:val="32"/>
          <w:szCs w:val="32"/>
          <w:cs/>
        </w:rPr>
        <w:t>การที่ระบบความรับผิดชอบเปลี่ยนจากการทำงานเชิงรับมาเป็นเชิงรุก ถือเป็นการพัฒนาที่น่าสนใจ</w:t>
      </w:r>
      <w:r w:rsidR="009530E5">
        <w:rPr>
          <w:rFonts w:ascii="TH SarabunPSK" w:hAnsi="TH SarabunPSK" w:cs="TH SarabunPSK"/>
          <w:sz w:val="32"/>
          <w:szCs w:val="32"/>
        </w:rPr>
        <w:t xml:space="preserve"> (</w:t>
      </w:r>
      <w:r w:rsidR="009530E5" w:rsidRPr="009530E5">
        <w:rPr>
          <w:rFonts w:ascii="TH SarabunPSK" w:hAnsi="TH SarabunPSK" w:cs="TH SarabunPSK"/>
          <w:sz w:val="32"/>
          <w:szCs w:val="32"/>
        </w:rPr>
        <w:t>U.S.</w:t>
      </w:r>
      <w:r w:rsidR="009530E5" w:rsidRPr="009530E5">
        <w:rPr>
          <w:rFonts w:ascii="Arial" w:hAnsi="Arial" w:cs="Arial"/>
          <w:sz w:val="32"/>
          <w:szCs w:val="32"/>
        </w:rPr>
        <w:t> </w:t>
      </w:r>
      <w:r w:rsidR="009530E5" w:rsidRPr="009530E5">
        <w:rPr>
          <w:rFonts w:ascii="TH SarabunPSK" w:hAnsi="TH SarabunPSK" w:cs="TH SarabunPSK"/>
          <w:sz w:val="32"/>
          <w:szCs w:val="32"/>
        </w:rPr>
        <w:t>International Trade Administration</w:t>
      </w:r>
      <w:r w:rsidR="009530E5">
        <w:rPr>
          <w:rFonts w:ascii="TH SarabunPSK" w:hAnsi="TH SarabunPSK" w:cs="TH SarabunPSK"/>
          <w:sz w:val="32"/>
          <w:szCs w:val="32"/>
        </w:rPr>
        <w:t>, 2024)</w:t>
      </w:r>
    </w:p>
    <w:p w14:paraId="3E193C1D" w14:textId="065ED09A" w:rsidR="00F05E00" w:rsidRPr="00F05E00" w:rsidRDefault="00F05E00" w:rsidP="00F05E00">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F05E00">
        <w:rPr>
          <w:rFonts w:ascii="TH SarabunPSK" w:hAnsi="TH SarabunPSK" w:cs="TH SarabunPSK"/>
          <w:sz w:val="32"/>
          <w:szCs w:val="32"/>
          <w:cs/>
        </w:rPr>
        <w:t>บทลงโทษและมาตรการแก้ไข</w:t>
      </w:r>
      <w:r w:rsidRPr="00F05E00">
        <w:rPr>
          <w:rFonts w:ascii="TH SarabunPSK" w:hAnsi="TH SarabunPSK" w:cs="TH SarabunPSK"/>
          <w:sz w:val="32"/>
          <w:szCs w:val="32"/>
        </w:rPr>
        <w:t xml:space="preserve"> </w:t>
      </w:r>
      <w:r w:rsidR="00325CE2" w:rsidRPr="00325CE2">
        <w:rPr>
          <w:rFonts w:ascii="TH SarabunPSK" w:hAnsi="TH SarabunPSK" w:cs="TH SarabunPSK"/>
          <w:sz w:val="32"/>
          <w:szCs w:val="32"/>
          <w:cs/>
        </w:rPr>
        <w:t>กฎหมายกำหนดบทลงโทษไว้หลายอย่าง ตั้งแต่การฟ้องร้องทางอาญา ไปจนถึงค่าปรับหลักแสนหรือหลักล้านบาท การยึดทรัพย์ หรือการยกเลิกสัญญา</w:t>
      </w:r>
      <w:r w:rsidRPr="00F05E00">
        <w:rPr>
          <w:rFonts w:ascii="TH SarabunPSK" w:hAnsi="TH SarabunPSK" w:cs="TH SarabunPSK"/>
          <w:sz w:val="32"/>
          <w:szCs w:val="32"/>
        </w:rPr>
        <w:t xml:space="preserve"> </w:t>
      </w:r>
      <w:r w:rsidR="00891FC7" w:rsidRPr="00891FC7">
        <w:rPr>
          <w:rFonts w:ascii="TH SarabunPSK" w:hAnsi="TH SarabunPSK" w:cs="TH SarabunPSK"/>
          <w:sz w:val="32"/>
          <w:szCs w:val="32"/>
        </w:rPr>
        <w:t>(U.S. Department of Commerce, International Trade Administration, 2024)</w:t>
      </w:r>
      <w:r w:rsidR="00891FC7" w:rsidRPr="00891FC7">
        <w:rPr>
          <w:rFonts w:ascii="TH SarabunPSK" w:hAnsi="TH SarabunPSK" w:cs="TH SarabunPSK"/>
          <w:sz w:val="32"/>
          <w:szCs w:val="32"/>
          <w:cs/>
        </w:rPr>
        <w:t xml:space="preserve"> </w:t>
      </w:r>
      <w:r w:rsidR="0023004D" w:rsidRPr="0023004D">
        <w:rPr>
          <w:rFonts w:ascii="TH SarabunPSK" w:hAnsi="TH SarabunPSK" w:cs="TH SarabunPSK"/>
          <w:sz w:val="32"/>
          <w:szCs w:val="32"/>
          <w:cs/>
        </w:rPr>
        <w:t xml:space="preserve">มีกรณีตัวอย่างที่น่าสนใจคือ อาคารสำนักงานตรวจเงินแผ่นดินที่ถล่มในปี </w:t>
      </w:r>
      <w:r w:rsidR="0023004D" w:rsidRPr="0023004D">
        <w:rPr>
          <w:rFonts w:ascii="TH SarabunPSK" w:hAnsi="TH SarabunPSK" w:cs="TH SarabunPSK"/>
          <w:sz w:val="32"/>
          <w:szCs w:val="32"/>
        </w:rPr>
        <w:t xml:space="preserve">2568 </w:t>
      </w:r>
      <w:r w:rsidR="0023004D" w:rsidRPr="0023004D">
        <w:rPr>
          <w:rFonts w:ascii="TH SarabunPSK" w:hAnsi="TH SarabunPSK" w:cs="TH SarabunPSK"/>
          <w:sz w:val="32"/>
          <w:szCs w:val="32"/>
          <w:cs/>
        </w:rPr>
        <w:t xml:space="preserve">ซึ่งมีงบประมาณ </w:t>
      </w:r>
      <w:r w:rsidR="0023004D" w:rsidRPr="0023004D">
        <w:rPr>
          <w:rFonts w:ascii="TH SarabunPSK" w:hAnsi="TH SarabunPSK" w:cs="TH SarabunPSK"/>
          <w:sz w:val="32"/>
          <w:szCs w:val="32"/>
        </w:rPr>
        <w:t xml:space="preserve">2.13 </w:t>
      </w:r>
      <w:r w:rsidR="0023004D" w:rsidRPr="0023004D">
        <w:rPr>
          <w:rFonts w:ascii="TH SarabunPSK" w:hAnsi="TH SarabunPSK" w:cs="TH SarabunPSK"/>
          <w:sz w:val="32"/>
          <w:szCs w:val="32"/>
          <w:cs/>
        </w:rPr>
        <w:t>พันล้านบาท</w:t>
      </w:r>
      <w:r w:rsidRPr="00F05E00">
        <w:rPr>
          <w:rFonts w:ascii="TH SarabunPSK" w:hAnsi="TH SarabunPSK" w:cs="TH SarabunPSK"/>
          <w:sz w:val="32"/>
          <w:szCs w:val="32"/>
          <w:cs/>
        </w:rPr>
        <w:t xml:space="preserve"> ผู้รับจ้างร่วมทุน </w:t>
      </w:r>
      <w:r w:rsidRPr="00F05E00">
        <w:rPr>
          <w:rFonts w:ascii="TH SarabunPSK" w:hAnsi="TH SarabunPSK" w:cs="TH SarabunPSK"/>
          <w:sz w:val="32"/>
          <w:szCs w:val="32"/>
        </w:rPr>
        <w:t>ITD-CREC (</w:t>
      </w:r>
      <w:proofErr w:type="spellStart"/>
      <w:r w:rsidRPr="00F05E00">
        <w:rPr>
          <w:rFonts w:ascii="TH SarabunPSK" w:hAnsi="TH SarabunPSK" w:cs="TH SarabunPSK"/>
          <w:sz w:val="32"/>
          <w:szCs w:val="32"/>
          <w:cs/>
        </w:rPr>
        <w:t>บริษั</w:t>
      </w:r>
      <w:proofErr w:type="spellEnd"/>
      <w:r w:rsidRPr="00F05E00">
        <w:rPr>
          <w:rFonts w:ascii="TH SarabunPSK" w:hAnsi="TH SarabunPSK" w:cs="TH SarabunPSK"/>
          <w:sz w:val="32"/>
          <w:szCs w:val="32"/>
          <w:cs/>
        </w:rPr>
        <w:t xml:space="preserve">ทอิตาเลียนไทยและบริษัทรถไฟจีนที่ </w:t>
      </w:r>
      <w:r w:rsidRPr="00F05E00">
        <w:rPr>
          <w:rFonts w:ascii="TH SarabunPSK" w:hAnsi="TH SarabunPSK" w:cs="TH SarabunPSK"/>
          <w:sz w:val="32"/>
          <w:szCs w:val="32"/>
        </w:rPr>
        <w:t xml:space="preserve">10) </w:t>
      </w:r>
      <w:r w:rsidRPr="00F05E00">
        <w:rPr>
          <w:rFonts w:ascii="TH SarabunPSK" w:hAnsi="TH SarabunPSK" w:cs="TH SarabunPSK"/>
          <w:sz w:val="32"/>
          <w:szCs w:val="32"/>
          <w:cs/>
        </w:rPr>
        <w:t xml:space="preserve">มีปัญหาการเปลี่ยนแปลงการออกแบบโดยไม่ได้รับอนุญาต </w:t>
      </w:r>
      <w:r w:rsidRPr="00F05E00">
        <w:rPr>
          <w:rFonts w:ascii="TH SarabunPSK" w:hAnsi="TH SarabunPSK" w:cs="TH SarabunPSK"/>
          <w:sz w:val="32"/>
          <w:szCs w:val="32"/>
        </w:rPr>
        <w:t xml:space="preserve">9 </w:t>
      </w:r>
      <w:r w:rsidRPr="00F05E00">
        <w:rPr>
          <w:rFonts w:ascii="TH SarabunPSK" w:hAnsi="TH SarabunPSK" w:cs="TH SarabunPSK"/>
          <w:sz w:val="32"/>
          <w:szCs w:val="32"/>
          <w:cs/>
        </w:rPr>
        <w:t>ครั้ง รวมถึงการลดความหนาของกำแพงแกนกลาง และการปลอมลายมือชื่อในเอกสารการเปลี่ยนแปลงการออกแบบ</w:t>
      </w:r>
      <w:r w:rsidRPr="00F05E00">
        <w:rPr>
          <w:rFonts w:ascii="TH SarabunPSK" w:hAnsi="TH SarabunPSK" w:cs="TH SarabunPSK"/>
          <w:sz w:val="32"/>
          <w:szCs w:val="32"/>
        </w:rPr>
        <w:t xml:space="preserve"> </w:t>
      </w:r>
      <w:r w:rsidRPr="00F05E00">
        <w:rPr>
          <w:rFonts w:ascii="TH SarabunPSK" w:hAnsi="TH SarabunPSK" w:cs="TH SarabunPSK"/>
          <w:sz w:val="32"/>
          <w:szCs w:val="32"/>
          <w:cs/>
        </w:rPr>
        <w:t>กรณีนี้แสดงให้เห็นถึงความล้มเหลวของระบบความรับผิดชอบที่อาจส่งผลร้ายแรงถึงชีวิต</w:t>
      </w:r>
      <w:r w:rsidR="004947A6">
        <w:rPr>
          <w:rFonts w:ascii="TH SarabunPSK" w:hAnsi="TH SarabunPSK" w:cs="TH SarabunPSK"/>
          <w:sz w:val="32"/>
          <w:szCs w:val="32"/>
        </w:rPr>
        <w:t xml:space="preserve"> </w:t>
      </w:r>
      <w:r w:rsidR="004947A6" w:rsidRPr="004947A6">
        <w:rPr>
          <w:rFonts w:ascii="TH SarabunPSK" w:hAnsi="TH SarabunPSK" w:cs="TH SarabunPSK"/>
          <w:sz w:val="32"/>
          <w:szCs w:val="32"/>
        </w:rPr>
        <w:t xml:space="preserve">(Jones </w:t>
      </w:r>
      <w:r w:rsidR="004947A6">
        <w:rPr>
          <w:rFonts w:ascii="TH SarabunPSK" w:hAnsi="TH SarabunPSK" w:cs="TH SarabunPSK"/>
          <w:sz w:val="32"/>
          <w:szCs w:val="32"/>
        </w:rPr>
        <w:t>and</w:t>
      </w:r>
      <w:r w:rsidR="004947A6" w:rsidRPr="004947A6">
        <w:rPr>
          <w:rFonts w:ascii="TH SarabunPSK" w:hAnsi="TH SarabunPSK" w:cs="TH SarabunPSK"/>
          <w:sz w:val="32"/>
          <w:szCs w:val="32"/>
        </w:rPr>
        <w:t xml:space="preserve"> Agencies, 2025)</w:t>
      </w:r>
    </w:p>
    <w:p w14:paraId="6B0E5413" w14:textId="6923FB73" w:rsidR="001D08D7" w:rsidRDefault="001D08D7" w:rsidP="001D08D7">
      <w:pPr>
        <w:spacing w:after="0" w:line="240" w:lineRule="auto"/>
        <w:rPr>
          <w:rFonts w:ascii="TH SarabunPSK" w:hAnsi="TH SarabunPSK" w:cs="TH SarabunPSK"/>
          <w:b/>
          <w:bCs/>
          <w:sz w:val="32"/>
          <w:szCs w:val="32"/>
        </w:rPr>
      </w:pPr>
      <w:r w:rsidRPr="001D08D7">
        <w:rPr>
          <w:rFonts w:ascii="TH SarabunPSK" w:hAnsi="TH SarabunPSK" w:cs="TH SarabunPSK"/>
          <w:b/>
          <w:bCs/>
          <w:sz w:val="32"/>
          <w:szCs w:val="32"/>
          <w:cs/>
        </w:rPr>
        <w:tab/>
      </w:r>
      <w:r w:rsidRPr="001D08D7">
        <w:rPr>
          <w:rFonts w:ascii="TH SarabunPSK" w:hAnsi="TH SarabunPSK" w:cs="TH SarabunPSK" w:hint="cs"/>
          <w:b/>
          <w:bCs/>
          <w:sz w:val="32"/>
          <w:szCs w:val="32"/>
          <w:cs/>
        </w:rPr>
        <w:t>การมีส่วนร่วมของประชาชน</w:t>
      </w:r>
    </w:p>
    <w:p w14:paraId="24725F98" w14:textId="037614B2" w:rsidR="00F05E00" w:rsidRDefault="00F05E00" w:rsidP="00F05E00">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sidRPr="00F05E00">
        <w:rPr>
          <w:rFonts w:ascii="TH SarabunPSK" w:hAnsi="TH SarabunPSK" w:cs="TH SarabunPSK"/>
          <w:sz w:val="32"/>
          <w:szCs w:val="32"/>
          <w:cs/>
        </w:rPr>
        <w:t>กระบวนการรับฟังความคิดเห็นและการมีส่วนร่วมของชุมชน</w:t>
      </w:r>
      <w:r w:rsidRPr="00F05E00">
        <w:rPr>
          <w:rFonts w:ascii="TH SarabunPSK" w:hAnsi="TH SarabunPSK" w:cs="TH SarabunPSK"/>
          <w:sz w:val="32"/>
          <w:szCs w:val="32"/>
        </w:rPr>
        <w:t xml:space="preserve"> </w:t>
      </w:r>
      <w:r w:rsidR="0023004D" w:rsidRPr="0023004D">
        <w:rPr>
          <w:rFonts w:ascii="TH SarabunPSK" w:hAnsi="TH SarabunPSK" w:cs="TH SarabunPSK"/>
          <w:sz w:val="32"/>
          <w:szCs w:val="32"/>
          <w:cs/>
        </w:rPr>
        <w:t>พ.ร.บ. การจัดซื้อจัดจ้าง พ.ศ.</w:t>
      </w:r>
      <w:r w:rsidR="0023004D" w:rsidRPr="0023004D">
        <w:rPr>
          <w:rFonts w:ascii="TH SarabunPSK" w:hAnsi="TH SarabunPSK" w:cs="TH SarabunPSK"/>
          <w:sz w:val="32"/>
          <w:szCs w:val="32"/>
        </w:rPr>
        <w:t xml:space="preserve"> 2562 </w:t>
      </w:r>
      <w:r w:rsidR="0023004D" w:rsidRPr="0023004D">
        <w:rPr>
          <w:rFonts w:ascii="TH SarabunPSK" w:hAnsi="TH SarabunPSK" w:cs="TH SarabunPSK"/>
          <w:sz w:val="32"/>
          <w:szCs w:val="32"/>
          <w:cs/>
        </w:rPr>
        <w:t xml:space="preserve">กำหนดให้โครงการที่เข้าร่วม </w:t>
      </w:r>
      <w:proofErr w:type="spellStart"/>
      <w:r w:rsidR="0023004D" w:rsidRPr="0023004D">
        <w:rPr>
          <w:rFonts w:ascii="TH SarabunPSK" w:hAnsi="TH SarabunPSK" w:cs="TH SarabunPSK"/>
          <w:sz w:val="32"/>
          <w:szCs w:val="32"/>
        </w:rPr>
        <w:t>CoST</w:t>
      </w:r>
      <w:proofErr w:type="spellEnd"/>
      <w:r w:rsidR="0023004D" w:rsidRPr="0023004D">
        <w:rPr>
          <w:rFonts w:ascii="TH SarabunPSK" w:hAnsi="TH SarabunPSK" w:cs="TH SarabunPSK"/>
          <w:sz w:val="32"/>
          <w:szCs w:val="32"/>
        </w:rPr>
        <w:t xml:space="preserve"> </w:t>
      </w:r>
      <w:r w:rsidR="0023004D" w:rsidRPr="0023004D">
        <w:rPr>
          <w:rFonts w:ascii="TH SarabunPSK" w:hAnsi="TH SarabunPSK" w:cs="TH SarabunPSK"/>
          <w:sz w:val="32"/>
          <w:szCs w:val="32"/>
          <w:cs/>
        </w:rPr>
        <w:t>ต้องเปิดเผยข้อมูล</w:t>
      </w:r>
      <w:r w:rsidRPr="00F05E00">
        <w:rPr>
          <w:rFonts w:ascii="TH SarabunPSK" w:hAnsi="TH SarabunPSK" w:cs="TH SarabunPSK"/>
          <w:sz w:val="32"/>
          <w:szCs w:val="32"/>
        </w:rPr>
        <w:t xml:space="preserve"> (</w:t>
      </w:r>
      <w:proofErr w:type="spellStart"/>
      <w:r w:rsidRPr="00F05E00">
        <w:rPr>
          <w:rFonts w:ascii="TH SarabunPSK" w:hAnsi="TH SarabunPSK" w:cs="TH SarabunPSK"/>
          <w:sz w:val="32"/>
          <w:szCs w:val="32"/>
        </w:rPr>
        <w:t>Techapeeraparnich</w:t>
      </w:r>
      <w:proofErr w:type="spellEnd"/>
      <w:r w:rsidRPr="00F05E00">
        <w:rPr>
          <w:rFonts w:ascii="TH SarabunPSK" w:hAnsi="TH SarabunPSK" w:cs="TH SarabunPSK"/>
          <w:sz w:val="32"/>
          <w:szCs w:val="32"/>
        </w:rPr>
        <w:t xml:space="preserve"> et al., 2025) </w:t>
      </w:r>
      <w:r w:rsidR="00C729ED" w:rsidRPr="00C729ED">
        <w:rPr>
          <w:rFonts w:ascii="TH SarabunPSK" w:hAnsi="TH SarabunPSK" w:cs="TH SarabunPSK"/>
          <w:sz w:val="32"/>
          <w:szCs w:val="32"/>
          <w:cs/>
        </w:rPr>
        <w:t>การประเมินผลกระทบต่อสิ่งแวดล้อมและสุขภาพ (</w:t>
      </w:r>
      <w:r w:rsidR="00C729ED" w:rsidRPr="00C729ED">
        <w:rPr>
          <w:rFonts w:ascii="TH SarabunPSK" w:hAnsi="TH SarabunPSK" w:cs="TH SarabunPSK"/>
          <w:sz w:val="32"/>
          <w:szCs w:val="32"/>
        </w:rPr>
        <w:t xml:space="preserve">EHIA) </w:t>
      </w:r>
      <w:r w:rsidR="00C729ED" w:rsidRPr="00C729ED">
        <w:rPr>
          <w:rFonts w:ascii="TH SarabunPSK" w:hAnsi="TH SarabunPSK" w:cs="TH SarabunPSK"/>
          <w:sz w:val="32"/>
          <w:szCs w:val="32"/>
          <w:cs/>
        </w:rPr>
        <w:t>กำหนดให้ต้องรับฟังความคิดเห็นจากประชาชนสำหรับโครงการที่มีผลกระทบอย่างมาก</w:t>
      </w:r>
      <w:r w:rsidRPr="00F05E00">
        <w:rPr>
          <w:rFonts w:ascii="TH SarabunPSK" w:hAnsi="TH SarabunPSK" w:cs="TH SarabunPSK"/>
          <w:sz w:val="32"/>
          <w:szCs w:val="32"/>
        </w:rPr>
        <w:t xml:space="preserve"> </w:t>
      </w:r>
      <w:r w:rsidRPr="00F05E00">
        <w:rPr>
          <w:rFonts w:ascii="TH SarabunPSK" w:hAnsi="TH SarabunPSK" w:cs="TH SarabunPSK"/>
          <w:sz w:val="32"/>
          <w:szCs w:val="32"/>
          <w:cs/>
        </w:rPr>
        <w:t xml:space="preserve">นอกจากนี้ยังมีการจัดตั้งเวทีประชาคมระดับจังหวัดและท้องถิ่นที่รวบรวมเจ้าหน้าที่รัฐ สังคมพลเมือง นักวิชาการ และภาคเอกชน รูปแบบการมีส่วนร่วมของ </w:t>
      </w:r>
      <w:proofErr w:type="spellStart"/>
      <w:r w:rsidRPr="00F05E00">
        <w:rPr>
          <w:rFonts w:ascii="TH SarabunPSK" w:hAnsi="TH SarabunPSK" w:cs="TH SarabunPSK"/>
          <w:sz w:val="32"/>
          <w:szCs w:val="32"/>
        </w:rPr>
        <w:t>CoST</w:t>
      </w:r>
      <w:proofErr w:type="spellEnd"/>
      <w:r w:rsidRPr="00F05E00">
        <w:rPr>
          <w:rFonts w:ascii="TH SarabunPSK" w:hAnsi="TH SarabunPSK" w:cs="TH SarabunPSK"/>
          <w:sz w:val="32"/>
          <w:szCs w:val="32"/>
        </w:rPr>
        <w:t xml:space="preserve"> Thailand </w:t>
      </w:r>
      <w:r w:rsidRPr="00F05E00">
        <w:rPr>
          <w:rFonts w:ascii="TH SarabunPSK" w:hAnsi="TH SarabunPSK" w:cs="TH SarabunPSK"/>
          <w:sz w:val="32"/>
          <w:szCs w:val="32"/>
          <w:cs/>
        </w:rPr>
        <w:t>ได้พัฒนาแนวทางการสนทนาสามฝ่าย (</w:t>
      </w:r>
      <w:r w:rsidRPr="00F05E00">
        <w:rPr>
          <w:rFonts w:ascii="TH SarabunPSK" w:hAnsi="TH SarabunPSK" w:cs="TH SarabunPSK"/>
          <w:sz w:val="32"/>
          <w:szCs w:val="32"/>
        </w:rPr>
        <w:t xml:space="preserve">three-way dialogue) </w:t>
      </w:r>
      <w:r w:rsidRPr="00F05E00">
        <w:rPr>
          <w:rFonts w:ascii="TH SarabunPSK" w:hAnsi="TH SarabunPSK" w:cs="TH SarabunPSK"/>
          <w:sz w:val="32"/>
          <w:szCs w:val="32"/>
          <w:cs/>
        </w:rPr>
        <w:t>ที่เป็นนวัตกรรม โดยสร้าง "พื้นที่ปลอดภัย" เป็นเวทีกลางสำหรับชุมชนในการเสนอข้อกังวลเกี่ยวกับผลกระทบจากการก่อสร้าง</w:t>
      </w:r>
      <w:r w:rsidRPr="00F05E00">
        <w:rPr>
          <w:rFonts w:ascii="TH SarabunPSK" w:hAnsi="TH SarabunPSK" w:cs="TH SarabunPSK"/>
          <w:sz w:val="32"/>
          <w:szCs w:val="32"/>
        </w:rPr>
        <w:t xml:space="preserve"> </w:t>
      </w:r>
      <w:r w:rsidR="000C424E" w:rsidRPr="000C424E">
        <w:rPr>
          <w:rFonts w:ascii="TH SarabunPSK" w:hAnsi="TH SarabunPSK" w:cs="TH SarabunPSK"/>
          <w:sz w:val="32"/>
          <w:szCs w:val="32"/>
        </w:rPr>
        <w:t>(</w:t>
      </w:r>
      <w:proofErr w:type="spellStart"/>
      <w:r w:rsidR="000C424E" w:rsidRPr="000C424E">
        <w:rPr>
          <w:rFonts w:ascii="TH SarabunPSK" w:hAnsi="TH SarabunPSK" w:cs="TH SarabunPSK"/>
          <w:sz w:val="32"/>
          <w:szCs w:val="32"/>
        </w:rPr>
        <w:t>CoST</w:t>
      </w:r>
      <w:proofErr w:type="spellEnd"/>
      <w:r w:rsidR="000C424E" w:rsidRPr="000C424E">
        <w:rPr>
          <w:rFonts w:ascii="TH SarabunPSK" w:hAnsi="TH SarabunPSK" w:cs="TH SarabunPSK"/>
          <w:sz w:val="32"/>
          <w:szCs w:val="32"/>
        </w:rPr>
        <w:t xml:space="preserve"> Thailand, 2020)</w:t>
      </w:r>
    </w:p>
    <w:p w14:paraId="64114FB4" w14:textId="02B1CE9D" w:rsidR="00F05E00" w:rsidRPr="00F05E00" w:rsidRDefault="00F05E00" w:rsidP="00157C1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F05E00">
        <w:rPr>
          <w:rFonts w:ascii="TH SarabunPSK" w:hAnsi="TH SarabunPSK" w:cs="TH SarabunPSK"/>
          <w:sz w:val="32"/>
          <w:szCs w:val="32"/>
          <w:cs/>
        </w:rPr>
        <w:t>ผลสำเร็จและความท้าทายในการมีส่วนร่วม</w:t>
      </w:r>
      <w:r w:rsidRPr="00F05E00">
        <w:rPr>
          <w:rFonts w:ascii="TH SarabunPSK" w:hAnsi="TH SarabunPSK" w:cs="TH SarabunPSK"/>
          <w:sz w:val="32"/>
          <w:szCs w:val="32"/>
        </w:rPr>
        <w:t xml:space="preserve"> </w:t>
      </w:r>
      <w:r w:rsidRPr="00F05E00">
        <w:rPr>
          <w:rFonts w:ascii="TH SarabunPSK" w:hAnsi="TH SarabunPSK" w:cs="TH SarabunPSK"/>
          <w:sz w:val="32"/>
          <w:szCs w:val="32"/>
          <w:cs/>
        </w:rPr>
        <w:t>การมีส่วนร่วมของชุมชนในบางโครงการประสบความสำเร็จอย่างเป็นรูปธรรม เช่น การติดตั้งไฟฟ้าส่องสว่างใกล้โรงเรียนตามคำร้องขอของชุมชน การปรับเปลี่ยนการออกแบบทางหลวงเพื่อป้องกันน้ำท่วมตามข้อเสนอแนะของชุมชน และการจัดตารางเวลางานก่อสร้างที่ชุมชนเห็นชอบเพื่อลดผลกระทบจากการจราจร</w:t>
      </w:r>
      <w:r w:rsidRPr="00F05E00">
        <w:rPr>
          <w:rFonts w:ascii="TH SarabunPSK" w:hAnsi="TH SarabunPSK" w:cs="TH SarabunPSK"/>
          <w:sz w:val="32"/>
          <w:szCs w:val="32"/>
        </w:rPr>
        <w:t xml:space="preserve"> (Asian Development Bank, 2023) </w:t>
      </w:r>
      <w:r w:rsidRPr="00F05E00">
        <w:rPr>
          <w:rFonts w:ascii="TH SarabunPSK" w:hAnsi="TH SarabunPSK" w:cs="TH SarabunPSK"/>
          <w:sz w:val="32"/>
          <w:szCs w:val="32"/>
          <w:cs/>
        </w:rPr>
        <w:t xml:space="preserve">อย่างไรก็ตาม ยังคงพบอุปสรรคสำคัญหลายประการ ได้แก่ อุปสรรคทางวัฒนธรรมที่วัฒนธรรมไทยแบบลำดับชั้นจำกัดการให้ความคิดเห็นเชิงวิพากษ์ต่อเจ้าหน้าที่ ความไม่สมดุลของอำนาจที่เจ้าหน้าที่รัฐและ </w:t>
      </w:r>
      <w:r w:rsidRPr="00F05E00">
        <w:rPr>
          <w:rFonts w:ascii="TH SarabunPSK" w:hAnsi="TH SarabunPSK" w:cs="TH SarabunPSK"/>
          <w:sz w:val="32"/>
          <w:szCs w:val="32"/>
        </w:rPr>
        <w:t xml:space="preserve">NGO </w:t>
      </w:r>
      <w:r w:rsidRPr="00F05E00">
        <w:rPr>
          <w:rFonts w:ascii="TH SarabunPSK" w:hAnsi="TH SarabunPSK" w:cs="TH SarabunPSK"/>
          <w:sz w:val="32"/>
          <w:szCs w:val="32"/>
          <w:cs/>
        </w:rPr>
        <w:t>ครอบงำการสนทนาในขณะที่ผู้ได้รับผลกระทบไม่สบายใจในการแสดงความกังวล</w:t>
      </w:r>
      <w:r w:rsidRPr="00F05E00">
        <w:rPr>
          <w:rFonts w:ascii="TH SarabunPSK" w:hAnsi="TH SarabunPSK" w:cs="TH SarabunPSK"/>
          <w:sz w:val="32"/>
          <w:szCs w:val="32"/>
        </w:rPr>
        <w:t xml:space="preserve"> </w:t>
      </w:r>
      <w:r w:rsidRPr="00F05E00">
        <w:rPr>
          <w:rFonts w:ascii="TH SarabunPSK" w:hAnsi="TH SarabunPSK" w:cs="TH SarabunPSK"/>
          <w:sz w:val="32"/>
          <w:szCs w:val="32"/>
          <w:cs/>
        </w:rPr>
        <w:t>การมีส่วนร่วมทางการเมืองระดับท้องถิ่นที่ถูกครอบงำโดยผู้มีอิทธิพลท้องถิ่น และระดับการมีส่วนร่วมของประชาชนในเมืองที่ต่ำในการวางแผนพัฒนาชุมชน</w:t>
      </w:r>
      <w:r w:rsidR="00157C1B">
        <w:rPr>
          <w:rFonts w:ascii="TH SarabunPSK" w:hAnsi="TH SarabunPSK" w:cs="TH SarabunPSK"/>
          <w:sz w:val="32"/>
          <w:szCs w:val="32"/>
        </w:rPr>
        <w:t xml:space="preserve"> </w:t>
      </w:r>
      <w:r w:rsidR="00157C1B" w:rsidRPr="00157C1B">
        <w:rPr>
          <w:rFonts w:ascii="TH SarabunPSK" w:hAnsi="TH SarabunPSK" w:cs="TH SarabunPSK"/>
          <w:sz w:val="32"/>
          <w:szCs w:val="32"/>
        </w:rPr>
        <w:t>(</w:t>
      </w:r>
      <w:proofErr w:type="spellStart"/>
      <w:r w:rsidR="00157C1B" w:rsidRPr="00157C1B">
        <w:rPr>
          <w:rFonts w:ascii="TH SarabunPSK" w:hAnsi="TH SarabunPSK" w:cs="TH SarabunPSK"/>
          <w:sz w:val="32"/>
          <w:szCs w:val="32"/>
        </w:rPr>
        <w:t>Kantamaturapoj</w:t>
      </w:r>
      <w:proofErr w:type="spellEnd"/>
      <w:r w:rsidR="00157C1B" w:rsidRPr="00157C1B">
        <w:rPr>
          <w:rFonts w:ascii="TH SarabunPSK" w:hAnsi="TH SarabunPSK" w:cs="TH SarabunPSK"/>
          <w:sz w:val="32"/>
          <w:szCs w:val="32"/>
        </w:rPr>
        <w:t xml:space="preserve"> et al., 2018)</w:t>
      </w:r>
    </w:p>
    <w:p w14:paraId="1AB3D69D" w14:textId="5E6443D5" w:rsidR="001D08D7" w:rsidRDefault="001D08D7" w:rsidP="001D08D7">
      <w:pPr>
        <w:spacing w:after="0" w:line="240" w:lineRule="auto"/>
        <w:rPr>
          <w:rFonts w:ascii="TH SarabunPSK" w:hAnsi="TH SarabunPSK" w:cs="TH SarabunPSK"/>
          <w:b/>
          <w:bCs/>
          <w:sz w:val="32"/>
          <w:szCs w:val="32"/>
        </w:rPr>
      </w:pPr>
      <w:r w:rsidRPr="001D08D7">
        <w:rPr>
          <w:rFonts w:ascii="TH SarabunPSK" w:hAnsi="TH SarabunPSK" w:cs="TH SarabunPSK"/>
          <w:b/>
          <w:bCs/>
          <w:sz w:val="32"/>
          <w:szCs w:val="32"/>
          <w:cs/>
        </w:rPr>
        <w:tab/>
      </w:r>
      <w:r w:rsidRPr="001D08D7">
        <w:rPr>
          <w:rFonts w:ascii="TH SarabunPSK" w:hAnsi="TH SarabunPSK" w:cs="TH SarabunPSK" w:hint="cs"/>
          <w:b/>
          <w:bCs/>
          <w:sz w:val="32"/>
          <w:szCs w:val="32"/>
          <w:cs/>
        </w:rPr>
        <w:t>ความคุ้มค่า</w:t>
      </w:r>
    </w:p>
    <w:p w14:paraId="478B1B52" w14:textId="7E915233" w:rsidR="00F05E00" w:rsidRDefault="00F05E00" w:rsidP="00F05E00">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sidRPr="00F05E00">
        <w:rPr>
          <w:rFonts w:ascii="TH SarabunPSK" w:hAnsi="TH SarabunPSK" w:cs="TH SarabunPSK"/>
          <w:sz w:val="32"/>
          <w:szCs w:val="32"/>
          <w:cs/>
        </w:rPr>
        <w:t>การใช้ทรัพยากรเพื่อประสิทธิผลสูงสุด</w:t>
      </w:r>
      <w:r w:rsidRPr="00F05E00">
        <w:rPr>
          <w:rFonts w:ascii="TH SarabunPSK" w:hAnsi="TH SarabunPSK" w:cs="TH SarabunPSK"/>
          <w:sz w:val="32"/>
          <w:szCs w:val="32"/>
        </w:rPr>
        <w:t xml:space="preserve"> </w:t>
      </w:r>
      <w:r w:rsidR="001417AC" w:rsidRPr="001417AC">
        <w:rPr>
          <w:rFonts w:ascii="TH SarabunPSK" w:hAnsi="TH SarabunPSK" w:cs="TH SarabunPSK"/>
          <w:sz w:val="32"/>
          <w:szCs w:val="32"/>
          <w:cs/>
        </w:rPr>
        <w:t xml:space="preserve">โครงการ </w:t>
      </w:r>
      <w:proofErr w:type="spellStart"/>
      <w:r w:rsidR="001417AC" w:rsidRPr="001417AC">
        <w:rPr>
          <w:rFonts w:ascii="TH SarabunPSK" w:hAnsi="TH SarabunPSK" w:cs="TH SarabunPSK"/>
          <w:sz w:val="32"/>
          <w:szCs w:val="32"/>
        </w:rPr>
        <w:t>CoST</w:t>
      </w:r>
      <w:proofErr w:type="spellEnd"/>
      <w:r w:rsidR="001417AC" w:rsidRPr="001417AC">
        <w:rPr>
          <w:rFonts w:ascii="TH SarabunPSK" w:hAnsi="TH SarabunPSK" w:cs="TH SarabunPSK"/>
          <w:sz w:val="32"/>
          <w:szCs w:val="32"/>
        </w:rPr>
        <w:t xml:space="preserve"> Thailand </w:t>
      </w:r>
      <w:r w:rsidR="001417AC" w:rsidRPr="001417AC">
        <w:rPr>
          <w:rFonts w:ascii="TH SarabunPSK" w:hAnsi="TH SarabunPSK" w:cs="TH SarabunPSK"/>
          <w:sz w:val="32"/>
          <w:szCs w:val="32"/>
          <w:cs/>
        </w:rPr>
        <w:t>เป็นตัวอย่างที่ดีที่แสดงให้เห็นว่าการเปิดเผยข้อมูลในการประมูลช่วยประหยัดค่าใช้จ่ายได้</w:t>
      </w:r>
      <w:r w:rsidRPr="00F05E00">
        <w:rPr>
          <w:rFonts w:ascii="TH SarabunPSK" w:hAnsi="TH SarabunPSK" w:cs="TH SarabunPSK"/>
          <w:sz w:val="32"/>
          <w:szCs w:val="32"/>
        </w:rPr>
        <w:t xml:space="preserve"> (World Bank, 2024) </w:t>
      </w:r>
      <w:r w:rsidRPr="00F05E00">
        <w:rPr>
          <w:rFonts w:ascii="TH SarabunPSK" w:hAnsi="TH SarabunPSK" w:cs="TH SarabunPSK"/>
          <w:sz w:val="32"/>
          <w:szCs w:val="32"/>
          <w:cs/>
        </w:rPr>
        <w:t>การประมูลที่มีความโปร่งใสมากขึ้นส่งผลให้เกิดการยับยั้งการปฏิบัติที่ทุจริตและทำให้ราคาสัญญาลดลง การแข่งขันในตลาดที่แข็งแกร่งขึ้น</w:t>
      </w:r>
      <w:r w:rsidRPr="00F05E00">
        <w:rPr>
          <w:rFonts w:ascii="TH SarabunPSK" w:hAnsi="TH SarabunPSK" w:cs="TH SarabunPSK"/>
          <w:sz w:val="32"/>
          <w:szCs w:val="32"/>
          <w:cs/>
        </w:rPr>
        <w:lastRenderedPageBreak/>
        <w:t>ส่งผลให้ได้ข้อเสนอที่คุ้มค่ามากขึ้น เงินประหยัดที่เกิดขึ้นถูกนำไปใช้จัดสรรกับโครงสร้างพื้นฐานและบริการสาธารณะอื่น ๆ ที่สำคัญ</w:t>
      </w:r>
      <w:r w:rsidRPr="00F05E00">
        <w:rPr>
          <w:rFonts w:ascii="TH SarabunPSK" w:hAnsi="TH SarabunPSK" w:cs="TH SarabunPSK"/>
          <w:sz w:val="32"/>
          <w:szCs w:val="32"/>
        </w:rPr>
        <w:t xml:space="preserve"> </w:t>
      </w:r>
      <w:r w:rsidR="009D59AE" w:rsidRPr="009D59AE">
        <w:rPr>
          <w:rFonts w:ascii="TH SarabunPSK" w:hAnsi="TH SarabunPSK" w:cs="TH SarabunPSK"/>
          <w:sz w:val="32"/>
          <w:szCs w:val="32"/>
          <w:cs/>
        </w:rPr>
        <w:t>การปรับปรุงระบบการจัดซื้อจัดจ้างของรัฐเน้นที่ความโปร่งใสและการแข่งขันที่เปิดกว้างมากกว่าแค่การเลือกราคาที่ถูกที่สุด</w:t>
      </w:r>
      <w:r w:rsidRPr="00F05E00">
        <w:rPr>
          <w:rFonts w:ascii="TH SarabunPSK" w:hAnsi="TH SarabunPSK" w:cs="TH SarabunPSK"/>
          <w:sz w:val="32"/>
          <w:szCs w:val="32"/>
          <w:cs/>
        </w:rPr>
        <w:t xml:space="preserve"> โดยเน้นการเลือกผู้รับจ้างที่มีความสามารถในการบรรลุวัตถุประสงค์มากกว่าเพียงแค่ต้นทุน</w:t>
      </w:r>
      <w:r w:rsidRPr="00F05E00">
        <w:rPr>
          <w:rFonts w:ascii="TH SarabunPSK" w:hAnsi="TH SarabunPSK" w:cs="TH SarabunPSK"/>
          <w:sz w:val="32"/>
          <w:szCs w:val="32"/>
        </w:rPr>
        <w:t xml:space="preserve"> </w:t>
      </w:r>
      <w:r w:rsidR="00A13256" w:rsidRPr="00A13256">
        <w:rPr>
          <w:rFonts w:ascii="TH SarabunPSK" w:hAnsi="TH SarabunPSK" w:cs="TH SarabunPSK"/>
          <w:sz w:val="32"/>
          <w:szCs w:val="32"/>
        </w:rPr>
        <w:t>(</w:t>
      </w:r>
      <w:proofErr w:type="spellStart"/>
      <w:r w:rsidR="00A13256" w:rsidRPr="00A13256">
        <w:rPr>
          <w:rFonts w:ascii="TH SarabunPSK" w:hAnsi="TH SarabunPSK" w:cs="TH SarabunPSK"/>
          <w:sz w:val="32"/>
          <w:szCs w:val="32"/>
        </w:rPr>
        <w:t>Nimitmongkol</w:t>
      </w:r>
      <w:proofErr w:type="spellEnd"/>
      <w:r w:rsidR="00A13256" w:rsidRPr="00A13256">
        <w:rPr>
          <w:rFonts w:ascii="TH SarabunPSK" w:hAnsi="TH SarabunPSK" w:cs="TH SarabunPSK"/>
          <w:sz w:val="32"/>
          <w:szCs w:val="32"/>
        </w:rPr>
        <w:t>, 2025)</w:t>
      </w:r>
    </w:p>
    <w:p w14:paraId="41E93EB0" w14:textId="7E55F0EB" w:rsidR="00F05E00" w:rsidRPr="00F05E00" w:rsidRDefault="00F05E00" w:rsidP="00F05E00">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F05E00">
        <w:rPr>
          <w:rFonts w:ascii="TH SarabunPSK" w:hAnsi="TH SarabunPSK" w:cs="TH SarabunPSK"/>
          <w:sz w:val="32"/>
          <w:szCs w:val="32"/>
          <w:cs/>
        </w:rPr>
        <w:t>การวัดผลและตัวชี้วัดความคุ้มค่า</w:t>
      </w:r>
      <w:r w:rsidRPr="00F05E00">
        <w:rPr>
          <w:rFonts w:ascii="TH SarabunPSK" w:hAnsi="TH SarabunPSK" w:cs="TH SarabunPSK"/>
          <w:sz w:val="32"/>
          <w:szCs w:val="32"/>
        </w:rPr>
        <w:t xml:space="preserve"> </w:t>
      </w:r>
      <w:r w:rsidRPr="00F05E00">
        <w:rPr>
          <w:rFonts w:ascii="TH SarabunPSK" w:hAnsi="TH SarabunPSK" w:cs="TH SarabunPSK"/>
          <w:sz w:val="32"/>
          <w:szCs w:val="32"/>
          <w:cs/>
        </w:rPr>
        <w:t xml:space="preserve">การลงทุนภาคสาธารณะด้านการก่อสร้างในปี </w:t>
      </w:r>
      <w:r w:rsidRPr="00F05E00">
        <w:rPr>
          <w:rFonts w:ascii="TH SarabunPSK" w:hAnsi="TH SarabunPSK" w:cs="TH SarabunPSK"/>
          <w:sz w:val="32"/>
          <w:szCs w:val="32"/>
        </w:rPr>
        <w:t xml:space="preserve">2566 </w:t>
      </w:r>
      <w:r w:rsidRPr="00F05E00">
        <w:rPr>
          <w:rFonts w:ascii="TH SarabunPSK" w:hAnsi="TH SarabunPSK" w:cs="TH SarabunPSK"/>
          <w:sz w:val="32"/>
          <w:szCs w:val="32"/>
          <w:cs/>
        </w:rPr>
        <w:t xml:space="preserve">มีมูลค่า </w:t>
      </w:r>
      <w:r w:rsidRPr="00F05E00">
        <w:rPr>
          <w:rFonts w:ascii="TH SarabunPSK" w:hAnsi="TH SarabunPSK" w:cs="TH SarabunPSK"/>
          <w:sz w:val="32"/>
          <w:szCs w:val="32"/>
        </w:rPr>
        <w:t xml:space="preserve">797,000 </w:t>
      </w:r>
      <w:r w:rsidRPr="00F05E00">
        <w:rPr>
          <w:rFonts w:ascii="TH SarabunPSK" w:hAnsi="TH SarabunPSK" w:cs="TH SarabunPSK"/>
          <w:sz w:val="32"/>
          <w:szCs w:val="32"/>
          <w:cs/>
        </w:rPr>
        <w:t xml:space="preserve">ล้านบาท จากมูลค่าการก่อสร้างรวม </w:t>
      </w:r>
      <w:r w:rsidRPr="00F05E00">
        <w:rPr>
          <w:rFonts w:ascii="TH SarabunPSK" w:hAnsi="TH SarabunPSK" w:cs="TH SarabunPSK"/>
          <w:sz w:val="32"/>
          <w:szCs w:val="32"/>
        </w:rPr>
        <w:t xml:space="preserve">1.38 </w:t>
      </w:r>
      <w:r w:rsidRPr="00F05E00">
        <w:rPr>
          <w:rFonts w:ascii="TH SarabunPSK" w:hAnsi="TH SarabunPSK" w:cs="TH SarabunPSK"/>
          <w:sz w:val="32"/>
          <w:szCs w:val="32"/>
          <w:cs/>
        </w:rPr>
        <w:t>ล้านล้านบาทต่อปี</w:t>
      </w:r>
      <w:r w:rsidRPr="00F05E00">
        <w:rPr>
          <w:rFonts w:ascii="TH SarabunPSK" w:hAnsi="TH SarabunPSK" w:cs="TH SarabunPSK"/>
          <w:sz w:val="32"/>
          <w:szCs w:val="32"/>
        </w:rPr>
        <w:t xml:space="preserve"> </w:t>
      </w:r>
      <w:r w:rsidR="00F33977" w:rsidRPr="00F33977">
        <w:rPr>
          <w:rFonts w:ascii="TH SarabunPSK" w:hAnsi="TH SarabunPSK" w:cs="TH SarabunPSK"/>
          <w:sz w:val="32"/>
          <w:szCs w:val="32"/>
        </w:rPr>
        <w:t>(Next Move Strategy Consulting, 2025)</w:t>
      </w:r>
      <w:r w:rsidRPr="00F05E00">
        <w:rPr>
          <w:rFonts w:ascii="TH SarabunPSK" w:hAnsi="TH SarabunPSK" w:cs="TH SarabunPSK"/>
          <w:sz w:val="32"/>
          <w:szCs w:val="32"/>
        </w:rPr>
        <w:t xml:space="preserve"> </w:t>
      </w:r>
      <w:r w:rsidRPr="00F05E00">
        <w:rPr>
          <w:rFonts w:ascii="TH SarabunPSK" w:hAnsi="TH SarabunPSK" w:cs="TH SarabunPSK"/>
          <w:sz w:val="32"/>
          <w:szCs w:val="32"/>
          <w:cs/>
        </w:rPr>
        <w:t xml:space="preserve">โดยแบ่งเป็นโครงสร้างพื้นฐาน (ร้อยละ </w:t>
      </w:r>
      <w:r w:rsidRPr="00F05E00">
        <w:rPr>
          <w:rFonts w:ascii="TH SarabunPSK" w:hAnsi="TH SarabunPSK" w:cs="TH SarabunPSK"/>
          <w:sz w:val="32"/>
          <w:szCs w:val="32"/>
        </w:rPr>
        <w:t xml:space="preserve">80 </w:t>
      </w:r>
      <w:r w:rsidRPr="00F05E00">
        <w:rPr>
          <w:rFonts w:ascii="TH SarabunPSK" w:hAnsi="TH SarabunPSK" w:cs="TH SarabunPSK"/>
          <w:sz w:val="32"/>
          <w:szCs w:val="32"/>
          <w:cs/>
        </w:rPr>
        <w:t>ของการก่อสร้างภาครัฐ) ที่อยู่อาศัย พาณิชยกรรม และอุตสาหกรรม</w:t>
      </w:r>
      <w:r w:rsidRPr="00F05E00">
        <w:rPr>
          <w:rFonts w:ascii="TH SarabunPSK" w:hAnsi="TH SarabunPSK" w:cs="TH SarabunPSK"/>
          <w:sz w:val="32"/>
          <w:szCs w:val="32"/>
        </w:rPr>
        <w:t xml:space="preserve"> </w:t>
      </w:r>
      <w:r w:rsidRPr="00F05E00">
        <w:rPr>
          <w:rFonts w:ascii="TH SarabunPSK" w:hAnsi="TH SarabunPSK" w:cs="TH SarabunPSK"/>
          <w:sz w:val="32"/>
          <w:szCs w:val="32"/>
          <w:cs/>
        </w:rPr>
        <w:t xml:space="preserve">ภาคการก่อสร้างมีส่วนสนับสนุนต่อ </w:t>
      </w:r>
      <w:r w:rsidRPr="00F05E00">
        <w:rPr>
          <w:rFonts w:ascii="TH SarabunPSK" w:hAnsi="TH SarabunPSK" w:cs="TH SarabunPSK"/>
          <w:sz w:val="32"/>
          <w:szCs w:val="32"/>
        </w:rPr>
        <w:t xml:space="preserve">GDP </w:t>
      </w:r>
      <w:r w:rsidRPr="00F05E00">
        <w:rPr>
          <w:rFonts w:ascii="TH SarabunPSK" w:hAnsi="TH SarabunPSK" w:cs="TH SarabunPSK"/>
          <w:sz w:val="32"/>
          <w:szCs w:val="32"/>
          <w:cs/>
        </w:rPr>
        <w:t xml:space="preserve">ประมาณ </w:t>
      </w:r>
      <w:r w:rsidRPr="00F05E00">
        <w:rPr>
          <w:rFonts w:ascii="TH SarabunPSK" w:hAnsi="TH SarabunPSK" w:cs="TH SarabunPSK"/>
          <w:sz w:val="32"/>
          <w:szCs w:val="32"/>
        </w:rPr>
        <w:t xml:space="preserve">439,000 </w:t>
      </w:r>
      <w:r w:rsidRPr="00F05E00">
        <w:rPr>
          <w:rFonts w:ascii="TH SarabunPSK" w:hAnsi="TH SarabunPSK" w:cs="TH SarabunPSK"/>
          <w:sz w:val="32"/>
          <w:szCs w:val="32"/>
          <w:cs/>
        </w:rPr>
        <w:t>ล้านบาท</w:t>
      </w:r>
      <w:r w:rsidRPr="00F05E00">
        <w:rPr>
          <w:rFonts w:ascii="TH SarabunPSK" w:hAnsi="TH SarabunPSK" w:cs="TH SarabunPSK"/>
          <w:sz w:val="32"/>
          <w:szCs w:val="32"/>
        </w:rPr>
        <w:t xml:space="preserve"> (International Energy Agency, 2020) </w:t>
      </w:r>
      <w:r w:rsidR="00390597" w:rsidRPr="00390597">
        <w:rPr>
          <w:rFonts w:ascii="TH SarabunPSK" w:hAnsi="TH SarabunPSK" w:cs="TH SarabunPSK"/>
          <w:sz w:val="32"/>
          <w:szCs w:val="32"/>
          <w:cs/>
        </w:rPr>
        <w:t>ตัวชี้วัดผลงานหลัก (</w:t>
      </w:r>
      <w:r w:rsidR="00390597" w:rsidRPr="00390597">
        <w:rPr>
          <w:rFonts w:ascii="TH SarabunPSK" w:hAnsi="TH SarabunPSK" w:cs="TH SarabunPSK"/>
          <w:sz w:val="32"/>
          <w:szCs w:val="32"/>
        </w:rPr>
        <w:t xml:space="preserve">KPIs) </w:t>
      </w:r>
      <w:r w:rsidR="00390597" w:rsidRPr="00390597">
        <w:rPr>
          <w:rFonts w:ascii="TH SarabunPSK" w:hAnsi="TH SarabunPSK" w:cs="TH SarabunPSK"/>
          <w:sz w:val="32"/>
          <w:szCs w:val="32"/>
          <w:cs/>
        </w:rPr>
        <w:t>สำหรับโครงการก่อสร้างได้ขยายจากแค่ต้นทุน เวลา และคุณภาพ ไปสู่มิติอื่นๆ เช่น การทำงานของผู้เกี่ยวข้อง ความปลอดภัย การใช้เทคโนโลยี และผลกระทบต่อสิ่งแวดล้อม</w:t>
      </w:r>
      <w:r w:rsidR="00E6417A" w:rsidRPr="00E6417A">
        <w:t xml:space="preserve"> </w:t>
      </w:r>
      <w:r w:rsidR="00E6417A" w:rsidRPr="00E6417A">
        <w:rPr>
          <w:rFonts w:ascii="TH SarabunPSK" w:hAnsi="TH SarabunPSK" w:cs="TH SarabunPSK"/>
          <w:sz w:val="32"/>
          <w:szCs w:val="32"/>
        </w:rPr>
        <w:t>(Ibrahim et al., 2024)</w:t>
      </w:r>
      <w:r w:rsidRPr="00F05E00">
        <w:rPr>
          <w:rFonts w:ascii="TH SarabunPSK" w:hAnsi="TH SarabunPSK" w:cs="TH SarabunPSK"/>
          <w:sz w:val="32"/>
          <w:szCs w:val="32"/>
        </w:rPr>
        <w:t xml:space="preserve"> </w:t>
      </w:r>
      <w:r w:rsidRPr="00F05E00">
        <w:rPr>
          <w:rFonts w:ascii="TH SarabunPSK" w:hAnsi="TH SarabunPSK" w:cs="TH SarabunPSK"/>
          <w:sz w:val="32"/>
          <w:szCs w:val="32"/>
          <w:cs/>
        </w:rPr>
        <w:t>ตัวชี้วัดความยั่งยืนได้รับการจัดลำดับความสำคัญสูงสุด โดยเฉพาะการใช้พลังงานทดแทน ความปลอดภัยในไซ</w:t>
      </w:r>
      <w:proofErr w:type="spellStart"/>
      <w:r w:rsidRPr="00F05E00">
        <w:rPr>
          <w:rFonts w:ascii="TH SarabunPSK" w:hAnsi="TH SarabunPSK" w:cs="TH SarabunPSK"/>
          <w:sz w:val="32"/>
          <w:szCs w:val="32"/>
          <w:cs/>
        </w:rPr>
        <w:t>ต์</w:t>
      </w:r>
      <w:proofErr w:type="spellEnd"/>
      <w:r w:rsidRPr="00F05E00">
        <w:rPr>
          <w:rFonts w:ascii="TH SarabunPSK" w:hAnsi="TH SarabunPSK" w:cs="TH SarabunPSK"/>
          <w:sz w:val="32"/>
          <w:szCs w:val="32"/>
          <w:cs/>
        </w:rPr>
        <w:t>งานก่อสร้าง และการปฏิบัติตามกฎหมายสิ่งแวดล้อม</w:t>
      </w:r>
      <w:r w:rsidRPr="00F05E00">
        <w:rPr>
          <w:rFonts w:ascii="TH SarabunPSK" w:hAnsi="TH SarabunPSK" w:cs="TH SarabunPSK"/>
          <w:sz w:val="32"/>
          <w:szCs w:val="32"/>
        </w:rPr>
        <w:t xml:space="preserve"> </w:t>
      </w:r>
    </w:p>
    <w:p w14:paraId="2E6778AC" w14:textId="3B938A5A" w:rsidR="001D08D7" w:rsidRPr="001D08D7" w:rsidRDefault="001D08D7" w:rsidP="001D08D7">
      <w:pPr>
        <w:spacing w:after="0" w:line="240" w:lineRule="auto"/>
        <w:rPr>
          <w:rFonts w:ascii="TH SarabunPSK" w:hAnsi="TH SarabunPSK" w:cs="TH SarabunPSK"/>
          <w:b/>
          <w:bCs/>
          <w:sz w:val="32"/>
          <w:szCs w:val="32"/>
          <w:cs/>
          <w:lang w:eastAsia="x-none"/>
        </w:rPr>
      </w:pPr>
      <w:r w:rsidRPr="001D08D7">
        <w:rPr>
          <w:rFonts w:ascii="TH SarabunPSK" w:hAnsi="TH SarabunPSK" w:cs="TH SarabunPSK"/>
          <w:b/>
          <w:bCs/>
          <w:sz w:val="32"/>
          <w:szCs w:val="32"/>
          <w:cs/>
        </w:rPr>
        <w:tab/>
      </w:r>
      <w:r w:rsidRPr="001D08D7">
        <w:rPr>
          <w:rFonts w:ascii="TH SarabunPSK" w:hAnsi="TH SarabunPSK" w:cs="TH SarabunPSK" w:hint="cs"/>
          <w:b/>
          <w:bCs/>
          <w:sz w:val="32"/>
          <w:szCs w:val="32"/>
          <w:cs/>
        </w:rPr>
        <w:t>เครื่องมือเสริม</w:t>
      </w:r>
    </w:p>
    <w:p w14:paraId="319912D2" w14:textId="4AF913F1" w:rsidR="00EF276C" w:rsidRDefault="00F05E00" w:rsidP="00F05E00">
      <w:pPr>
        <w:spacing w:after="0"/>
        <w:jc w:val="thaiDistribute"/>
        <w:rPr>
          <w:rFonts w:ascii="TH SarabunPSK" w:hAnsi="TH SarabunPSK" w:cs="TH SarabunPSK"/>
          <w:b/>
          <w:bCs/>
          <w:sz w:val="36"/>
          <w:szCs w:val="36"/>
        </w:rPr>
      </w:pPr>
      <w:r>
        <w:rPr>
          <w:rFonts w:ascii="TH SarabunPSK" w:hAnsi="TH SarabunPSK" w:cs="TH SarabunPSK"/>
          <w:b/>
          <w:bCs/>
          <w:sz w:val="32"/>
          <w:szCs w:val="32"/>
          <w:cs/>
        </w:rPr>
        <w:tab/>
      </w:r>
      <w:r w:rsidRPr="00F05E00">
        <w:rPr>
          <w:rFonts w:ascii="TH SarabunPSK" w:hAnsi="TH SarabunPSK" w:cs="TH SarabunPSK"/>
          <w:sz w:val="32"/>
          <w:szCs w:val="32"/>
          <w:cs/>
        </w:rPr>
        <w:t>การใช้สัญญารับรองความซื่อสัตย์เพื่อป้องกันการทุจริต</w:t>
      </w:r>
      <w:r w:rsidRPr="00F05E00">
        <w:rPr>
          <w:rFonts w:ascii="TH SarabunPSK" w:hAnsi="TH SarabunPSK" w:cs="TH SarabunPSK"/>
          <w:sz w:val="32"/>
          <w:szCs w:val="32"/>
        </w:rPr>
        <w:t xml:space="preserve"> </w:t>
      </w:r>
      <w:r w:rsidR="00D956F3" w:rsidRPr="00D956F3">
        <w:rPr>
          <w:rFonts w:ascii="TH SarabunPSK" w:hAnsi="TH SarabunPSK" w:cs="TH SarabunPSK"/>
          <w:sz w:val="32"/>
          <w:szCs w:val="32"/>
          <w:cs/>
        </w:rPr>
        <w:t xml:space="preserve">ตั้งแต่ปี </w:t>
      </w:r>
      <w:r w:rsidR="00D956F3" w:rsidRPr="00D956F3">
        <w:rPr>
          <w:rFonts w:ascii="TH SarabunPSK" w:hAnsi="TH SarabunPSK" w:cs="TH SarabunPSK"/>
          <w:sz w:val="32"/>
          <w:szCs w:val="32"/>
        </w:rPr>
        <w:t xml:space="preserve">2558 </w:t>
      </w:r>
      <w:r w:rsidR="00D956F3" w:rsidRPr="00D956F3">
        <w:rPr>
          <w:rFonts w:ascii="TH SarabunPSK" w:hAnsi="TH SarabunPSK" w:cs="TH SarabunPSK"/>
          <w:sz w:val="32"/>
          <w:szCs w:val="32"/>
          <w:cs/>
        </w:rPr>
        <w:t xml:space="preserve">ไทยได้นำ </w:t>
      </w:r>
      <w:r w:rsidR="00D956F3" w:rsidRPr="00D956F3">
        <w:rPr>
          <w:rFonts w:ascii="TH SarabunPSK" w:hAnsi="TH SarabunPSK" w:cs="TH SarabunPSK"/>
          <w:sz w:val="32"/>
          <w:szCs w:val="32"/>
        </w:rPr>
        <w:t xml:space="preserve">Integrity Pact (IP) </w:t>
      </w:r>
      <w:r w:rsidR="00D956F3" w:rsidRPr="00D956F3">
        <w:rPr>
          <w:rFonts w:ascii="TH SarabunPSK" w:hAnsi="TH SarabunPSK" w:cs="TH SarabunPSK"/>
          <w:sz w:val="32"/>
          <w:szCs w:val="32"/>
          <w:cs/>
        </w:rPr>
        <w:t xml:space="preserve">มาใช้กับโครงการที่มีมูลค่าตั้งแต่ </w:t>
      </w:r>
      <w:r w:rsidR="00D956F3" w:rsidRPr="00D956F3">
        <w:rPr>
          <w:rFonts w:ascii="TH SarabunPSK" w:hAnsi="TH SarabunPSK" w:cs="TH SarabunPSK"/>
          <w:sz w:val="32"/>
          <w:szCs w:val="32"/>
        </w:rPr>
        <w:t xml:space="preserve">1,000 </w:t>
      </w:r>
      <w:r w:rsidR="00D956F3" w:rsidRPr="00D956F3">
        <w:rPr>
          <w:rFonts w:ascii="TH SarabunPSK" w:hAnsi="TH SarabunPSK" w:cs="TH SarabunPSK"/>
          <w:sz w:val="32"/>
          <w:szCs w:val="32"/>
          <w:cs/>
        </w:rPr>
        <w:t xml:space="preserve">ล้านบาท และต่อมาขยายไปถึงโครงการที่มีมูลค่าตั้งแต่ </w:t>
      </w:r>
      <w:r w:rsidR="00D956F3" w:rsidRPr="00D956F3">
        <w:rPr>
          <w:rFonts w:ascii="TH SarabunPSK" w:hAnsi="TH SarabunPSK" w:cs="TH SarabunPSK"/>
          <w:sz w:val="32"/>
          <w:szCs w:val="32"/>
        </w:rPr>
        <w:t xml:space="preserve">500 </w:t>
      </w:r>
      <w:r w:rsidR="00D956F3" w:rsidRPr="00D956F3">
        <w:rPr>
          <w:rFonts w:ascii="TH SarabunPSK" w:hAnsi="TH SarabunPSK" w:cs="TH SarabunPSK"/>
          <w:sz w:val="32"/>
          <w:szCs w:val="32"/>
          <w:cs/>
        </w:rPr>
        <w:t>ล้านบาทขึ้นไป</w:t>
      </w:r>
      <w:r w:rsidRPr="00F05E00">
        <w:rPr>
          <w:rFonts w:ascii="TH SarabunPSK" w:hAnsi="TH SarabunPSK" w:cs="TH SarabunPSK"/>
          <w:sz w:val="32"/>
          <w:szCs w:val="32"/>
        </w:rPr>
        <w:t xml:space="preserve"> (UN Office on Drugs and Crime, 2024) </w:t>
      </w:r>
      <w:r w:rsidRPr="00F05E00">
        <w:rPr>
          <w:rFonts w:ascii="TH SarabunPSK" w:hAnsi="TH SarabunPSK" w:cs="TH SarabunPSK"/>
          <w:sz w:val="32"/>
          <w:szCs w:val="32"/>
          <w:cs/>
        </w:rPr>
        <w:t xml:space="preserve">ปัจจุบันมีโครงการ </w:t>
      </w:r>
      <w:r w:rsidRPr="00F05E00">
        <w:rPr>
          <w:rFonts w:ascii="TH SarabunPSK" w:hAnsi="TH SarabunPSK" w:cs="TH SarabunPSK"/>
          <w:sz w:val="32"/>
          <w:szCs w:val="32"/>
        </w:rPr>
        <w:t xml:space="preserve">118 </w:t>
      </w:r>
      <w:r w:rsidRPr="00F05E00">
        <w:rPr>
          <w:rFonts w:ascii="TH SarabunPSK" w:hAnsi="TH SarabunPSK" w:cs="TH SarabunPSK"/>
          <w:sz w:val="32"/>
          <w:szCs w:val="32"/>
          <w:cs/>
        </w:rPr>
        <w:t xml:space="preserve">โครงการที่นำ </w:t>
      </w:r>
      <w:r w:rsidRPr="00F05E00">
        <w:rPr>
          <w:rFonts w:ascii="TH SarabunPSK" w:hAnsi="TH SarabunPSK" w:cs="TH SarabunPSK"/>
          <w:sz w:val="32"/>
          <w:szCs w:val="32"/>
        </w:rPr>
        <w:t xml:space="preserve">Integrity Pact </w:t>
      </w:r>
      <w:r w:rsidRPr="00F05E00">
        <w:rPr>
          <w:rFonts w:ascii="TH SarabunPSK" w:hAnsi="TH SarabunPSK" w:cs="TH SarabunPSK"/>
          <w:sz w:val="32"/>
          <w:szCs w:val="32"/>
          <w:cs/>
        </w:rPr>
        <w:t xml:space="preserve">มาใช้ โดย </w:t>
      </w:r>
      <w:r w:rsidRPr="00F05E00">
        <w:rPr>
          <w:rFonts w:ascii="TH SarabunPSK" w:hAnsi="TH SarabunPSK" w:cs="TH SarabunPSK"/>
          <w:sz w:val="32"/>
          <w:szCs w:val="32"/>
        </w:rPr>
        <w:t xml:space="preserve">63 </w:t>
      </w:r>
      <w:r w:rsidRPr="00F05E00">
        <w:rPr>
          <w:rFonts w:ascii="TH SarabunPSK" w:hAnsi="TH SarabunPSK" w:cs="TH SarabunPSK"/>
          <w:sz w:val="32"/>
          <w:szCs w:val="32"/>
          <w:cs/>
        </w:rPr>
        <w:t xml:space="preserve">โครงการได้เริ่มกระบวนการจัดหา </w:t>
      </w:r>
      <w:r w:rsidRPr="00F05E00">
        <w:rPr>
          <w:rFonts w:ascii="TH SarabunPSK" w:hAnsi="TH SarabunPSK" w:cs="TH SarabunPSK"/>
          <w:sz w:val="32"/>
          <w:szCs w:val="32"/>
        </w:rPr>
        <w:t xml:space="preserve">IP </w:t>
      </w:r>
      <w:r w:rsidRPr="00F05E00">
        <w:rPr>
          <w:rFonts w:ascii="TH SarabunPSK" w:hAnsi="TH SarabunPSK" w:cs="TH SarabunPSK"/>
          <w:sz w:val="32"/>
          <w:szCs w:val="32"/>
          <w:cs/>
        </w:rPr>
        <w:t xml:space="preserve">ช่วยประหยัดงบประมาณกว่า </w:t>
      </w:r>
      <w:r w:rsidRPr="00F05E00">
        <w:rPr>
          <w:rFonts w:ascii="TH SarabunPSK" w:hAnsi="TH SarabunPSK" w:cs="TH SarabunPSK"/>
          <w:sz w:val="32"/>
          <w:szCs w:val="32"/>
        </w:rPr>
        <w:t xml:space="preserve">82.79 </w:t>
      </w:r>
      <w:r w:rsidRPr="00F05E00">
        <w:rPr>
          <w:rFonts w:ascii="TH SarabunPSK" w:hAnsi="TH SarabunPSK" w:cs="TH SarabunPSK"/>
          <w:sz w:val="32"/>
          <w:szCs w:val="32"/>
          <w:cs/>
        </w:rPr>
        <w:t xml:space="preserve">พันล้านบาท (ประมาณร้อยละ </w:t>
      </w:r>
      <w:r w:rsidRPr="00F05E00">
        <w:rPr>
          <w:rFonts w:ascii="TH SarabunPSK" w:hAnsi="TH SarabunPSK" w:cs="TH SarabunPSK"/>
          <w:sz w:val="32"/>
          <w:szCs w:val="32"/>
        </w:rPr>
        <w:t xml:space="preserve">24 </w:t>
      </w:r>
      <w:r w:rsidRPr="00F05E00">
        <w:rPr>
          <w:rFonts w:ascii="TH SarabunPSK" w:hAnsi="TH SarabunPSK" w:cs="TH SarabunPSK"/>
          <w:sz w:val="32"/>
          <w:szCs w:val="32"/>
          <w:cs/>
        </w:rPr>
        <w:t xml:space="preserve">ของงบประมาณรวม </w:t>
      </w:r>
      <w:r w:rsidRPr="00F05E00">
        <w:rPr>
          <w:rFonts w:ascii="TH SarabunPSK" w:hAnsi="TH SarabunPSK" w:cs="TH SarabunPSK"/>
          <w:sz w:val="32"/>
          <w:szCs w:val="32"/>
        </w:rPr>
        <w:t xml:space="preserve">1.84 </w:t>
      </w:r>
      <w:r w:rsidRPr="00F05E00">
        <w:rPr>
          <w:rFonts w:ascii="TH SarabunPSK" w:hAnsi="TH SarabunPSK" w:cs="TH SarabunPSK"/>
          <w:sz w:val="32"/>
          <w:szCs w:val="32"/>
          <w:cs/>
        </w:rPr>
        <w:t>ล้านล้านบาทสำหรับโครงการที่ได้รับการตรวจสอบ)</w:t>
      </w:r>
      <w:r w:rsidRPr="00F05E00">
        <w:rPr>
          <w:rFonts w:ascii="TH SarabunPSK" w:hAnsi="TH SarabunPSK" w:cs="TH SarabunPSK"/>
          <w:sz w:val="32"/>
          <w:szCs w:val="32"/>
        </w:rPr>
        <w:t xml:space="preserve"> </w:t>
      </w:r>
      <w:r w:rsidRPr="00F05E00">
        <w:rPr>
          <w:rFonts w:ascii="TH SarabunPSK" w:hAnsi="TH SarabunPSK" w:cs="TH SarabunPSK"/>
          <w:sz w:val="32"/>
          <w:szCs w:val="32"/>
          <w:cs/>
        </w:rPr>
        <w:t xml:space="preserve">กระทรวงการคลังได้อนุมัติให้นำ </w:t>
      </w:r>
      <w:r w:rsidRPr="00F05E00">
        <w:rPr>
          <w:rFonts w:ascii="TH SarabunPSK" w:hAnsi="TH SarabunPSK" w:cs="TH SarabunPSK"/>
          <w:sz w:val="32"/>
          <w:szCs w:val="32"/>
        </w:rPr>
        <w:t xml:space="preserve">Integrity Pact </w:t>
      </w:r>
      <w:r w:rsidRPr="00F05E00">
        <w:rPr>
          <w:rFonts w:ascii="TH SarabunPSK" w:hAnsi="TH SarabunPSK" w:cs="TH SarabunPSK"/>
          <w:sz w:val="32"/>
          <w:szCs w:val="32"/>
          <w:cs/>
        </w:rPr>
        <w:t xml:space="preserve">มาใช้ในโครงการของรัฐ </w:t>
      </w:r>
      <w:r w:rsidRPr="00F05E00">
        <w:rPr>
          <w:rFonts w:ascii="TH SarabunPSK" w:hAnsi="TH SarabunPSK" w:cs="TH SarabunPSK"/>
          <w:sz w:val="32"/>
          <w:szCs w:val="32"/>
        </w:rPr>
        <w:t xml:space="preserve">12 </w:t>
      </w:r>
      <w:r w:rsidRPr="00F05E00">
        <w:rPr>
          <w:rFonts w:ascii="TH SarabunPSK" w:hAnsi="TH SarabunPSK" w:cs="TH SarabunPSK"/>
          <w:sz w:val="32"/>
          <w:szCs w:val="32"/>
          <w:cs/>
        </w:rPr>
        <w:t xml:space="preserve">โครงการ มูลค่า </w:t>
      </w:r>
      <w:r w:rsidRPr="00F05E00">
        <w:rPr>
          <w:rFonts w:ascii="TH SarabunPSK" w:hAnsi="TH SarabunPSK" w:cs="TH SarabunPSK"/>
          <w:sz w:val="32"/>
          <w:szCs w:val="32"/>
        </w:rPr>
        <w:t xml:space="preserve">13,000 </w:t>
      </w:r>
      <w:r w:rsidRPr="00F05E00">
        <w:rPr>
          <w:rFonts w:ascii="TH SarabunPSK" w:hAnsi="TH SarabunPSK" w:cs="TH SarabunPSK"/>
          <w:sz w:val="32"/>
          <w:szCs w:val="32"/>
          <w:cs/>
        </w:rPr>
        <w:t xml:space="preserve">ล้านบาท รวมถึงการจัดหารถโดยสารเชื้อเพลิง </w:t>
      </w:r>
      <w:r w:rsidRPr="00F05E00">
        <w:rPr>
          <w:rFonts w:ascii="TH SarabunPSK" w:hAnsi="TH SarabunPSK" w:cs="TH SarabunPSK"/>
          <w:sz w:val="32"/>
          <w:szCs w:val="32"/>
        </w:rPr>
        <w:t xml:space="preserve">NGV </w:t>
      </w:r>
      <w:r w:rsidRPr="00F05E00">
        <w:rPr>
          <w:rFonts w:ascii="TH SarabunPSK" w:hAnsi="TH SarabunPSK" w:cs="TH SarabunPSK"/>
          <w:sz w:val="32"/>
          <w:szCs w:val="32"/>
          <w:cs/>
        </w:rPr>
        <w:t>การก่อสร้างรถไฟฟ้าสายสีน้ำเงิน และการจัดหาเครื่องจักร</w:t>
      </w:r>
      <w:r w:rsidRPr="00F05E00">
        <w:rPr>
          <w:rFonts w:ascii="TH SarabunPSK" w:hAnsi="TH SarabunPSK" w:cs="TH SarabunPSK"/>
          <w:sz w:val="32"/>
          <w:szCs w:val="32"/>
        </w:rPr>
        <w:t xml:space="preserve"> </w:t>
      </w:r>
      <w:r w:rsidR="003C2001" w:rsidRPr="003C2001">
        <w:rPr>
          <w:rFonts w:ascii="TH SarabunPSK" w:hAnsi="TH SarabunPSK" w:cs="TH SarabunPSK"/>
          <w:sz w:val="32"/>
          <w:szCs w:val="32"/>
        </w:rPr>
        <w:t>(</w:t>
      </w:r>
      <w:proofErr w:type="spellStart"/>
      <w:r w:rsidR="003C2001" w:rsidRPr="003C2001">
        <w:rPr>
          <w:rFonts w:ascii="TH SarabunPSK" w:hAnsi="TH SarabunPSK" w:cs="TH SarabunPSK"/>
          <w:sz w:val="32"/>
          <w:szCs w:val="32"/>
        </w:rPr>
        <w:t>Bangprapa</w:t>
      </w:r>
      <w:proofErr w:type="spellEnd"/>
      <w:r w:rsidR="003C2001" w:rsidRPr="003C2001">
        <w:rPr>
          <w:rFonts w:ascii="TH SarabunPSK" w:hAnsi="TH SarabunPSK" w:cs="TH SarabunPSK"/>
          <w:sz w:val="32"/>
          <w:szCs w:val="32"/>
        </w:rPr>
        <w:t>, 2020)</w:t>
      </w:r>
    </w:p>
    <w:p w14:paraId="51FE2DE5" w14:textId="7711B929" w:rsidR="00F05E00" w:rsidRDefault="00F05E00" w:rsidP="00F05E00">
      <w:pPr>
        <w:spacing w:after="0"/>
        <w:jc w:val="thaiDistribute"/>
        <w:rPr>
          <w:rFonts w:ascii="TH SarabunPSK" w:hAnsi="TH SarabunPSK" w:cs="TH SarabunPSK"/>
          <w:sz w:val="32"/>
          <w:szCs w:val="32"/>
        </w:rPr>
      </w:pPr>
      <w:r>
        <w:rPr>
          <w:rFonts w:ascii="TH SarabunPSK" w:hAnsi="TH SarabunPSK" w:cs="TH SarabunPSK"/>
          <w:b/>
          <w:bCs/>
          <w:sz w:val="36"/>
          <w:szCs w:val="36"/>
        </w:rPr>
        <w:tab/>
      </w:r>
      <w:r w:rsidRPr="00F05E00">
        <w:rPr>
          <w:rFonts w:ascii="TH SarabunPSK" w:hAnsi="TH SarabunPSK" w:cs="TH SarabunPSK"/>
          <w:sz w:val="32"/>
          <w:szCs w:val="32"/>
          <w:cs/>
        </w:rPr>
        <w:t xml:space="preserve">โครงสร้างและผลสำเร็จของ </w:t>
      </w:r>
      <w:r w:rsidRPr="00F05E00">
        <w:rPr>
          <w:rFonts w:ascii="TH SarabunPSK" w:hAnsi="TH SarabunPSK" w:cs="TH SarabunPSK"/>
          <w:sz w:val="32"/>
          <w:szCs w:val="32"/>
        </w:rPr>
        <w:t xml:space="preserve">Integrity Pact </w:t>
      </w:r>
      <w:r w:rsidR="00C543F4" w:rsidRPr="00C543F4">
        <w:rPr>
          <w:rFonts w:ascii="TH SarabunPSK" w:hAnsi="TH SarabunPSK" w:cs="TH SarabunPSK"/>
          <w:sz w:val="32"/>
          <w:szCs w:val="32"/>
          <w:cs/>
        </w:rPr>
        <w:t xml:space="preserve">กลไกของ </w:t>
      </w:r>
      <w:r w:rsidR="00C543F4" w:rsidRPr="00C543F4">
        <w:rPr>
          <w:rFonts w:ascii="TH SarabunPSK" w:hAnsi="TH SarabunPSK" w:cs="TH SarabunPSK"/>
          <w:sz w:val="32"/>
          <w:szCs w:val="32"/>
        </w:rPr>
        <w:t xml:space="preserve">IP </w:t>
      </w:r>
      <w:r w:rsidR="00C543F4" w:rsidRPr="00C543F4">
        <w:rPr>
          <w:rFonts w:ascii="TH SarabunPSK" w:hAnsi="TH SarabunPSK" w:cs="TH SarabunPSK"/>
          <w:sz w:val="32"/>
          <w:szCs w:val="32"/>
          <w:cs/>
        </w:rPr>
        <w:t>มีสามฝ่ายหลักคือ หน่วยงานรัฐ บริษัทที่เข้าประมูล และผู้ตรวจสอบจากภาคประชาสังคม</w:t>
      </w:r>
      <w:r w:rsidRPr="00F05E00">
        <w:rPr>
          <w:rFonts w:ascii="TH SarabunPSK" w:hAnsi="TH SarabunPSK" w:cs="TH SarabunPSK"/>
          <w:sz w:val="32"/>
          <w:szCs w:val="32"/>
        </w:rPr>
        <w:t xml:space="preserve"> (Transparency International, 2024) </w:t>
      </w:r>
      <w:r w:rsidRPr="00F05E00">
        <w:rPr>
          <w:rFonts w:ascii="TH SarabunPSK" w:hAnsi="TH SarabunPSK" w:cs="TH SarabunPSK"/>
          <w:sz w:val="32"/>
          <w:szCs w:val="32"/>
          <w:cs/>
        </w:rPr>
        <w:t>ผู้ตรวจสอบอิสระได้รับการคัดเลือกโดยองค์กรต่อต้านคอร์</w:t>
      </w:r>
      <w:proofErr w:type="spellStart"/>
      <w:r w:rsidRPr="00F05E00">
        <w:rPr>
          <w:rFonts w:ascii="TH SarabunPSK" w:hAnsi="TH SarabunPSK" w:cs="TH SarabunPSK"/>
          <w:sz w:val="32"/>
          <w:szCs w:val="32"/>
          <w:cs/>
        </w:rPr>
        <w:t>รัป</w:t>
      </w:r>
      <w:proofErr w:type="spellEnd"/>
      <w:r w:rsidRPr="00F05E00">
        <w:rPr>
          <w:rFonts w:ascii="TH SarabunPSK" w:hAnsi="TH SarabunPSK" w:cs="TH SarabunPSK"/>
          <w:sz w:val="32"/>
          <w:szCs w:val="32"/>
          <w:cs/>
        </w:rPr>
        <w:t>ชัน (</w:t>
      </w:r>
      <w:r w:rsidRPr="00F05E00">
        <w:rPr>
          <w:rFonts w:ascii="TH SarabunPSK" w:hAnsi="TH SarabunPSK" w:cs="TH SarabunPSK"/>
          <w:sz w:val="32"/>
          <w:szCs w:val="32"/>
        </w:rPr>
        <w:t xml:space="preserve">ACT) </w:t>
      </w:r>
      <w:r w:rsidRPr="00F05E00">
        <w:rPr>
          <w:rFonts w:ascii="TH SarabunPSK" w:hAnsi="TH SarabunPSK" w:cs="TH SarabunPSK"/>
          <w:sz w:val="32"/>
          <w:szCs w:val="32"/>
          <w:cs/>
        </w:rPr>
        <w:t>และคณะกรรมการร่วมสถาบันการค้า อุตสาหกรรม และการธนาคาร</w:t>
      </w:r>
      <w:r w:rsidRPr="00F05E00">
        <w:rPr>
          <w:rFonts w:ascii="TH SarabunPSK" w:hAnsi="TH SarabunPSK" w:cs="TH SarabunPSK"/>
          <w:sz w:val="32"/>
          <w:szCs w:val="32"/>
        </w:rPr>
        <w:t xml:space="preserve"> </w:t>
      </w:r>
      <w:r w:rsidRPr="00F05E00">
        <w:rPr>
          <w:rFonts w:ascii="TH SarabunPSK" w:hAnsi="TH SarabunPSK" w:cs="TH SarabunPSK"/>
          <w:sz w:val="32"/>
          <w:szCs w:val="32"/>
          <w:cs/>
        </w:rPr>
        <w:t>ข้อกำหนดความโปร่งใสครอบคลุมการเปิดเผยข้อมูลการจัดหาทั้งหมด กระบวนการประมูล และการตรวจสอบการทำธุรกรรม กรอบกฎหมายสร้างพันธสัญญาที่มีผลผูกพันในการต้องห้ามการสมคบคิด การติดสินบน และการทุจริตตลอดวงจรโครงการ</w:t>
      </w:r>
      <w:r w:rsidRPr="00F05E00">
        <w:rPr>
          <w:rFonts w:ascii="TH SarabunPSK" w:hAnsi="TH SarabunPSK" w:cs="TH SarabunPSK"/>
          <w:sz w:val="32"/>
          <w:szCs w:val="32"/>
        </w:rPr>
        <w:t xml:space="preserve"> </w:t>
      </w:r>
      <w:r w:rsidRPr="00F05E00">
        <w:rPr>
          <w:rFonts w:ascii="TH SarabunPSK" w:hAnsi="TH SarabunPSK" w:cs="TH SarabunPSK"/>
          <w:sz w:val="32"/>
          <w:szCs w:val="32"/>
          <w:cs/>
        </w:rPr>
        <w:t xml:space="preserve">อย่างไรก็ตาม กรณีอาคารสำนักงานตรวจเงินแผ่นดินที่ถล่มได้แสดงให้เห็นถึงความล้มเหลวของระบบเมื่อมี บุคคลในเงามืด ป้องกันไม่ให้โครงการเข้าร่วม </w:t>
      </w:r>
      <w:r w:rsidRPr="00F05E00">
        <w:rPr>
          <w:rFonts w:ascii="TH SarabunPSK" w:hAnsi="TH SarabunPSK" w:cs="TH SarabunPSK"/>
          <w:sz w:val="32"/>
          <w:szCs w:val="32"/>
        </w:rPr>
        <w:t xml:space="preserve">IP </w:t>
      </w:r>
      <w:r w:rsidRPr="00F05E00">
        <w:rPr>
          <w:rFonts w:ascii="TH SarabunPSK" w:hAnsi="TH SarabunPSK" w:cs="TH SarabunPSK"/>
          <w:sz w:val="32"/>
          <w:szCs w:val="32"/>
          <w:cs/>
        </w:rPr>
        <w:t>และการมอบหมายผู้ตรวจสอบหลังจากการคัดเลือกผู้รับจ้างแล้ว ซึ่งเป็นบทเรียนสำคัญที่แสดงให้เห็นถึงความจำเป็นในการจัดตั้งระบบตรวจสอบตั้งแต่เริ่มต้นโครงการ</w:t>
      </w:r>
      <w:r w:rsidRPr="00F05E00">
        <w:rPr>
          <w:rFonts w:ascii="TH SarabunPSK" w:hAnsi="TH SarabunPSK" w:cs="TH SarabunPSK"/>
          <w:sz w:val="32"/>
          <w:szCs w:val="32"/>
        </w:rPr>
        <w:t xml:space="preserve"> </w:t>
      </w:r>
      <w:r w:rsidR="00BC244A" w:rsidRPr="00BC244A">
        <w:rPr>
          <w:rFonts w:ascii="TH SarabunPSK" w:hAnsi="TH SarabunPSK" w:cs="TH SarabunPSK"/>
          <w:sz w:val="32"/>
          <w:szCs w:val="32"/>
        </w:rPr>
        <w:t>(The Nation Thailand, 2025)</w:t>
      </w:r>
    </w:p>
    <w:p w14:paraId="1A26F736" w14:textId="63E68D49" w:rsidR="00862FCA" w:rsidRDefault="00862FCA" w:rsidP="00F05E00">
      <w:pPr>
        <w:spacing w:after="0"/>
        <w:jc w:val="thaiDistribute"/>
        <w:rPr>
          <w:rFonts w:ascii="TH SarabunPSK" w:hAnsi="TH SarabunPSK" w:cs="TH SarabunPSK"/>
          <w:sz w:val="32"/>
          <w:szCs w:val="32"/>
        </w:rPr>
      </w:pPr>
    </w:p>
    <w:p w14:paraId="1EC70BFA" w14:textId="47708963" w:rsidR="00862FCA" w:rsidRPr="00555CE8" w:rsidRDefault="00862FCA" w:rsidP="00F05E00">
      <w:pPr>
        <w:spacing w:after="0"/>
        <w:jc w:val="thaiDistribute"/>
        <w:rPr>
          <w:rFonts w:ascii="TH SarabunPSK" w:hAnsi="TH SarabunPSK" w:cs="TH SarabunPSK"/>
          <w:b/>
          <w:bCs/>
          <w:sz w:val="32"/>
          <w:szCs w:val="32"/>
        </w:rPr>
      </w:pPr>
      <w:r w:rsidRPr="00555CE8">
        <w:rPr>
          <w:rFonts w:ascii="TH SarabunPSK" w:hAnsi="TH SarabunPSK" w:cs="TH SarabunPSK" w:hint="cs"/>
          <w:b/>
          <w:bCs/>
          <w:sz w:val="32"/>
          <w:szCs w:val="32"/>
          <w:cs/>
        </w:rPr>
        <w:t>การพัฒนาระบบการจัดซื้อจัดจ้างให้มีความโปร่งใสและธรรมา</w:t>
      </w:r>
      <w:proofErr w:type="spellStart"/>
      <w:r w:rsidRPr="00555CE8">
        <w:rPr>
          <w:rFonts w:ascii="TH SarabunPSK" w:hAnsi="TH SarabunPSK" w:cs="TH SarabunPSK" w:hint="cs"/>
          <w:b/>
          <w:bCs/>
          <w:sz w:val="32"/>
          <w:szCs w:val="32"/>
          <w:cs/>
        </w:rPr>
        <w:t>ภิ</w:t>
      </w:r>
      <w:proofErr w:type="spellEnd"/>
      <w:r w:rsidRPr="00555CE8">
        <w:rPr>
          <w:rFonts w:ascii="TH SarabunPSK" w:hAnsi="TH SarabunPSK" w:cs="TH SarabunPSK" w:hint="cs"/>
          <w:b/>
          <w:bCs/>
          <w:sz w:val="32"/>
          <w:szCs w:val="32"/>
          <w:cs/>
        </w:rPr>
        <w:t>บาล</w:t>
      </w:r>
    </w:p>
    <w:p w14:paraId="435367EB" w14:textId="00C6F791" w:rsidR="00862FCA" w:rsidRDefault="003E7454" w:rsidP="00F05E00">
      <w:pPr>
        <w:spacing w:after="0"/>
        <w:jc w:val="thaiDistribute"/>
        <w:rPr>
          <w:rFonts w:ascii="TH SarabunPSK" w:hAnsi="TH SarabunPSK" w:cs="TH SarabunPSK"/>
          <w:b/>
          <w:bCs/>
          <w:sz w:val="32"/>
          <w:szCs w:val="32"/>
        </w:rPr>
      </w:pPr>
      <w:r>
        <w:rPr>
          <w:rFonts w:ascii="TH SarabunPSK" w:hAnsi="TH SarabunPSK" w:cs="TH SarabunPSK"/>
          <w:sz w:val="32"/>
          <w:szCs w:val="32"/>
          <w:cs/>
        </w:rPr>
        <w:tab/>
      </w:r>
      <w:r w:rsidRPr="003E7454">
        <w:rPr>
          <w:rFonts w:ascii="TH SarabunPSK" w:hAnsi="TH SarabunPSK" w:cs="TH SarabunPSK"/>
          <w:b/>
          <w:bCs/>
          <w:sz w:val="32"/>
          <w:szCs w:val="32"/>
          <w:cs/>
        </w:rPr>
        <w:t>ความจำเป็นในการสร้างกลไกตรวจสอบภายนอก</w:t>
      </w:r>
    </w:p>
    <w:p w14:paraId="6C143297" w14:textId="58B414FC" w:rsidR="003E7454" w:rsidRDefault="003E7454" w:rsidP="00F05E00">
      <w:pPr>
        <w:spacing w:after="0"/>
        <w:jc w:val="thaiDistribute"/>
        <w:rPr>
          <w:rFonts w:ascii="TH SarabunPSK" w:hAnsi="TH SarabunPSK" w:cs="TH SarabunPSK"/>
          <w:sz w:val="32"/>
          <w:szCs w:val="32"/>
        </w:rPr>
      </w:pPr>
      <w:r>
        <w:rPr>
          <w:rFonts w:ascii="TH SarabunPSK" w:hAnsi="TH SarabunPSK" w:cs="TH SarabunPSK"/>
          <w:b/>
          <w:bCs/>
          <w:sz w:val="32"/>
          <w:szCs w:val="32"/>
          <w:cs/>
        </w:rPr>
        <w:tab/>
      </w:r>
      <w:r w:rsidR="006B7B2F" w:rsidRPr="006B7B2F">
        <w:rPr>
          <w:rFonts w:ascii="TH SarabunPSK" w:hAnsi="TH SarabunPSK" w:cs="TH SarabunPSK"/>
          <w:sz w:val="32"/>
          <w:szCs w:val="32"/>
        </w:rPr>
        <w:t xml:space="preserve">Integrity Pact </w:t>
      </w:r>
      <w:r w:rsidR="006B7B2F" w:rsidRPr="006B7B2F">
        <w:rPr>
          <w:rFonts w:ascii="TH SarabunPSK" w:hAnsi="TH SarabunPSK" w:cs="TH SarabunPSK"/>
          <w:sz w:val="32"/>
          <w:szCs w:val="32"/>
          <w:cs/>
        </w:rPr>
        <w:t>เป็นเครื่องมือที่มีประสิทธิภาพสูงในการสร้างระบบตรวจสอบจากภายนอก</w:t>
      </w:r>
      <w:r w:rsidRPr="003E7454">
        <w:rPr>
          <w:rFonts w:ascii="TH SarabunPSK" w:hAnsi="TH SarabunPSK" w:cs="TH SarabunPSK"/>
          <w:sz w:val="32"/>
          <w:szCs w:val="32"/>
          <w:cs/>
        </w:rPr>
        <w:t xml:space="preserve"> อย่างไรก็ตาม กลไกนี้ยังต้องการการพัฒนาให้ครอบคลุมและแข็งแกร่งยิ่งขึ้น หากให้ผู้สังเกตการณ์มีส่วนร่วมตั้งแต่ขั้นตอนการกำหนดขอบเขตงานไปจนถึงการส่งมอบโครงการ จะสามารถเพิ่มประสิทธิผลได้อย่างเห็นได้ชัด นอกจากนี้ การขยายขอบเขตการใช้งานให้ครอบคลุมโครงการที่มีมูลค่าต่ำกว่า </w:t>
      </w:r>
      <w:r w:rsidRPr="003E7454">
        <w:rPr>
          <w:rFonts w:ascii="TH SarabunPSK" w:hAnsi="TH SarabunPSK" w:cs="TH SarabunPSK"/>
          <w:sz w:val="32"/>
          <w:szCs w:val="32"/>
        </w:rPr>
        <w:t xml:space="preserve">1,000 </w:t>
      </w:r>
      <w:r w:rsidRPr="003E7454">
        <w:rPr>
          <w:rFonts w:ascii="TH SarabunPSK" w:hAnsi="TH SarabunPSK" w:cs="TH SarabunPSK"/>
          <w:sz w:val="32"/>
          <w:szCs w:val="32"/>
          <w:cs/>
        </w:rPr>
        <w:t>ล้านบาทอาจช่วยป้องกันปัญหาการทุจริตในระดับท้องถิ่นได้อย่างมีประสิทธิภาพมากขึ้น</w:t>
      </w:r>
    </w:p>
    <w:p w14:paraId="3F4B3B74" w14:textId="45E98DAC" w:rsidR="003E7454" w:rsidRDefault="003E7454" w:rsidP="00F05E00">
      <w:pPr>
        <w:spacing w:after="0"/>
        <w:jc w:val="thaiDistribute"/>
        <w:rPr>
          <w:rFonts w:ascii="TH SarabunPSK" w:hAnsi="TH SarabunPSK" w:cs="TH SarabunPSK"/>
          <w:sz w:val="32"/>
          <w:szCs w:val="32"/>
        </w:rPr>
      </w:pPr>
      <w:r>
        <w:rPr>
          <w:rFonts w:ascii="TH SarabunPSK" w:hAnsi="TH SarabunPSK" w:cs="TH SarabunPSK"/>
          <w:sz w:val="32"/>
          <w:szCs w:val="32"/>
          <w:cs/>
        </w:rPr>
        <w:lastRenderedPageBreak/>
        <w:tab/>
      </w:r>
      <w:r w:rsidR="004951C2" w:rsidRPr="004951C2">
        <w:rPr>
          <w:rFonts w:ascii="TH SarabunPSK" w:hAnsi="TH SarabunPSK" w:cs="TH SarabunPSK"/>
          <w:sz w:val="32"/>
          <w:szCs w:val="32"/>
          <w:cs/>
        </w:rPr>
        <w:t>การที่บทความนี้ชี้ให้เห็นปัญหาการขาดความโปร่งใสและเสนอแนวทางแก้ไขด้วยการใช้ระบบตรวจสอบจากภายนอก แสดงให้เห็นถึงความเข้าใจที่ลึกซึ้งถึงต้นตอของการทุจริต</w:t>
      </w:r>
      <w:r w:rsidRPr="003E7454">
        <w:rPr>
          <w:rFonts w:ascii="TH SarabunPSK" w:hAnsi="TH SarabunPSK" w:cs="TH SarabunPSK"/>
          <w:sz w:val="32"/>
          <w:szCs w:val="32"/>
          <w:cs/>
        </w:rPr>
        <w:t xml:space="preserve"> การเน้นย้ำถึงความสำคัญของการมีผู้สังเกตการณ์ตลอดกระบวนการและการขยายขอบเขตไปยังโครงการขนาดเล็กแสดงให้เห็นวิสัยทัศน์ที่ครอบคลุมและใส่ใจในรายละเอียดที่อาจเป็นช่องโหว่ของระบบ ข้อเสนอเหล่านี้ไม่เพียงแต่มุ่งแก้ปัญหาในระยะสั้น แต่ยังสร้างรากฐานที่แข็งแกร่งสำหรับการป้องกันการทุจริตในระยะยาว</w:t>
      </w:r>
    </w:p>
    <w:p w14:paraId="5D960448" w14:textId="58CF60A3" w:rsidR="00212E0F" w:rsidRDefault="00212E0F" w:rsidP="00F05E00">
      <w:pPr>
        <w:spacing w:after="0"/>
        <w:jc w:val="thaiDistribute"/>
        <w:rPr>
          <w:rFonts w:ascii="TH SarabunPSK" w:hAnsi="TH SarabunPSK" w:cs="TH SarabunPSK"/>
          <w:b/>
          <w:bCs/>
          <w:sz w:val="32"/>
          <w:szCs w:val="32"/>
        </w:rPr>
      </w:pPr>
      <w:r>
        <w:rPr>
          <w:rFonts w:ascii="TH SarabunPSK" w:hAnsi="TH SarabunPSK" w:cs="TH SarabunPSK"/>
          <w:sz w:val="32"/>
          <w:szCs w:val="32"/>
        </w:rPr>
        <w:tab/>
      </w:r>
      <w:r w:rsidRPr="00212E0F">
        <w:rPr>
          <w:rFonts w:ascii="TH SarabunPSK" w:hAnsi="TH SarabunPSK" w:cs="TH SarabunPSK" w:hint="cs"/>
          <w:b/>
          <w:bCs/>
          <w:sz w:val="32"/>
          <w:szCs w:val="32"/>
          <w:cs/>
        </w:rPr>
        <w:t>การฝึกอบรมเจ้าหน้าที่เกี่ยวกับการจัดซื้อจัดจ้างตามหลักธรรมา</w:t>
      </w:r>
      <w:proofErr w:type="spellStart"/>
      <w:r w:rsidRPr="00212E0F">
        <w:rPr>
          <w:rFonts w:ascii="TH SarabunPSK" w:hAnsi="TH SarabunPSK" w:cs="TH SarabunPSK" w:hint="cs"/>
          <w:b/>
          <w:bCs/>
          <w:sz w:val="32"/>
          <w:szCs w:val="32"/>
          <w:cs/>
        </w:rPr>
        <w:t>ภิ</w:t>
      </w:r>
      <w:proofErr w:type="spellEnd"/>
      <w:r w:rsidRPr="00212E0F">
        <w:rPr>
          <w:rFonts w:ascii="TH SarabunPSK" w:hAnsi="TH SarabunPSK" w:cs="TH SarabunPSK" w:hint="cs"/>
          <w:b/>
          <w:bCs/>
          <w:sz w:val="32"/>
          <w:szCs w:val="32"/>
          <w:cs/>
        </w:rPr>
        <w:t>บาล</w:t>
      </w:r>
    </w:p>
    <w:p w14:paraId="26BB281B" w14:textId="64B24D6D" w:rsidR="00212E0F" w:rsidRDefault="00212E0F" w:rsidP="00F05E00">
      <w:pPr>
        <w:spacing w:after="0"/>
        <w:jc w:val="thaiDistribute"/>
        <w:rPr>
          <w:rFonts w:ascii="TH SarabunPSK" w:hAnsi="TH SarabunPSK" w:cs="TH SarabunPSK"/>
          <w:sz w:val="32"/>
          <w:szCs w:val="32"/>
        </w:rPr>
      </w:pPr>
      <w:r>
        <w:rPr>
          <w:rFonts w:ascii="TH SarabunPSK" w:hAnsi="TH SarabunPSK" w:cs="TH SarabunPSK"/>
          <w:b/>
          <w:bCs/>
          <w:sz w:val="32"/>
          <w:szCs w:val="32"/>
        </w:rPr>
        <w:tab/>
      </w:r>
      <w:r w:rsidR="00284D6A" w:rsidRPr="00284D6A">
        <w:rPr>
          <w:rFonts w:ascii="TH SarabunPSK" w:hAnsi="TH SarabunPSK" w:cs="TH SarabunPSK"/>
          <w:sz w:val="32"/>
          <w:szCs w:val="32"/>
          <w:cs/>
        </w:rPr>
        <w:t>จากการศึกษาพบว่าปัญหาสำคัญอย่างหนึ่ง</w:t>
      </w:r>
      <w:r w:rsidR="00D930F1">
        <w:rPr>
          <w:rFonts w:ascii="TH SarabunPSK" w:hAnsi="TH SarabunPSK" w:cs="TH SarabunPSK" w:hint="cs"/>
          <w:sz w:val="32"/>
          <w:szCs w:val="32"/>
          <w:cs/>
        </w:rPr>
        <w:t xml:space="preserve"> </w:t>
      </w:r>
      <w:r w:rsidR="00284D6A" w:rsidRPr="00284D6A">
        <w:rPr>
          <w:rFonts w:ascii="TH SarabunPSK" w:hAnsi="TH SarabunPSK" w:cs="TH SarabunPSK"/>
          <w:sz w:val="32"/>
          <w:szCs w:val="32"/>
          <w:cs/>
        </w:rPr>
        <w:t>คือ เจ้าหน้าที่ยังขาดความเข้าใจในหลักธรรมา</w:t>
      </w:r>
      <w:proofErr w:type="spellStart"/>
      <w:r w:rsidR="00284D6A" w:rsidRPr="00284D6A">
        <w:rPr>
          <w:rFonts w:ascii="TH SarabunPSK" w:hAnsi="TH SarabunPSK" w:cs="TH SarabunPSK"/>
          <w:sz w:val="32"/>
          <w:szCs w:val="32"/>
          <w:cs/>
        </w:rPr>
        <w:t>ภิ</w:t>
      </w:r>
      <w:proofErr w:type="spellEnd"/>
      <w:r w:rsidR="00284D6A" w:rsidRPr="00284D6A">
        <w:rPr>
          <w:rFonts w:ascii="TH SarabunPSK" w:hAnsi="TH SarabunPSK" w:cs="TH SarabunPSK"/>
          <w:sz w:val="32"/>
          <w:szCs w:val="32"/>
          <w:cs/>
        </w:rPr>
        <w:t>บาลและบทบาทของกลไกการตรวจสอบต่าง</w:t>
      </w:r>
      <w:r w:rsidR="002C4EBD">
        <w:rPr>
          <w:rFonts w:ascii="TH SarabunPSK" w:hAnsi="TH SarabunPSK" w:cs="TH SarabunPSK" w:hint="cs"/>
          <w:sz w:val="32"/>
          <w:szCs w:val="32"/>
          <w:cs/>
        </w:rPr>
        <w:t xml:space="preserve"> </w:t>
      </w:r>
      <w:r w:rsidR="00284D6A" w:rsidRPr="00284D6A">
        <w:rPr>
          <w:rFonts w:ascii="TH SarabunPSK" w:hAnsi="TH SarabunPSK" w:cs="TH SarabunPSK"/>
          <w:sz w:val="32"/>
          <w:szCs w:val="32"/>
          <w:cs/>
        </w:rPr>
        <w:t>ๆ</w:t>
      </w:r>
      <w:r w:rsidRPr="00212E0F">
        <w:rPr>
          <w:rFonts w:ascii="TH SarabunPSK" w:hAnsi="TH SarabunPSK" w:cs="TH SarabunPSK"/>
          <w:sz w:val="32"/>
          <w:szCs w:val="32"/>
          <w:cs/>
        </w:rPr>
        <w:t xml:space="preserve"> การพัฒนาหลักสูตรฝึกอบรมเฉพาะทางสำหรับเจ้าหน้าที่จัดซื้อจัดจ้างโครงการก่อสร้างจึงมีความจำเป็นอย่างยิ่ง โดยหลักสูตรดังกล่าวควรออกแบบให้ครอบคลุมทั้งความรู้ทางทฤษฎีและการฝึกปฏิบัติในสถานการณ์จริง</w:t>
      </w:r>
    </w:p>
    <w:p w14:paraId="04D952E1" w14:textId="7C379447" w:rsidR="00212E0F" w:rsidRDefault="00212E0F" w:rsidP="00F05E00">
      <w:pPr>
        <w:spacing w:after="0"/>
        <w:jc w:val="thaiDistribute"/>
        <w:rPr>
          <w:rFonts w:ascii="TH SarabunPSK" w:hAnsi="TH SarabunPSK" w:cs="TH SarabunPSK"/>
          <w:sz w:val="32"/>
          <w:szCs w:val="32"/>
        </w:rPr>
      </w:pPr>
      <w:r>
        <w:rPr>
          <w:rFonts w:ascii="TH SarabunPSK" w:hAnsi="TH SarabunPSK" w:cs="TH SarabunPSK"/>
          <w:sz w:val="32"/>
          <w:szCs w:val="32"/>
        </w:rPr>
        <w:tab/>
      </w:r>
      <w:r w:rsidRPr="00212E0F">
        <w:rPr>
          <w:rFonts w:ascii="TH SarabunPSK" w:hAnsi="TH SarabunPSK" w:cs="TH SarabunPSK"/>
          <w:sz w:val="32"/>
          <w:szCs w:val="32"/>
          <w:cs/>
        </w:rPr>
        <w:t>การแก้ไขปัญหาการขาดความรู้ความเข้าใจต้องอาศัยการพัฒนาระบบการเรียนรู้ที่มีประสิทธิภาพ การสร้างหลักสูตรที่ผสมผสานระหว่างองค์ความรู้และการปฏิบัติจริงเป็นกลยุทธ์สำคัญที่จะช่วยยกระดับความสามารถของบุคลากรให้สามารถปฏิบัติงานได้อย่างถูกต้องและโปร่งใสตามมาตรฐานธรรมา</w:t>
      </w:r>
      <w:proofErr w:type="spellStart"/>
      <w:r w:rsidRPr="00212E0F">
        <w:rPr>
          <w:rFonts w:ascii="TH SarabunPSK" w:hAnsi="TH SarabunPSK" w:cs="TH SarabunPSK"/>
          <w:sz w:val="32"/>
          <w:szCs w:val="32"/>
          <w:cs/>
        </w:rPr>
        <w:t>ภิ</w:t>
      </w:r>
      <w:proofErr w:type="spellEnd"/>
      <w:r w:rsidRPr="00212E0F">
        <w:rPr>
          <w:rFonts w:ascii="TH SarabunPSK" w:hAnsi="TH SarabunPSK" w:cs="TH SarabunPSK"/>
          <w:sz w:val="32"/>
          <w:szCs w:val="32"/>
          <w:cs/>
        </w:rPr>
        <w:t>บาลที่กำหนด</w:t>
      </w:r>
    </w:p>
    <w:p w14:paraId="7B4065AB" w14:textId="5363C632" w:rsidR="006A17F0" w:rsidRDefault="006A17F0" w:rsidP="00F05E00">
      <w:pPr>
        <w:spacing w:after="0"/>
        <w:jc w:val="thaiDistribute"/>
        <w:rPr>
          <w:rFonts w:ascii="TH SarabunPSK" w:hAnsi="TH SarabunPSK" w:cs="TH SarabunPSK"/>
          <w:b/>
          <w:bCs/>
          <w:sz w:val="32"/>
          <w:szCs w:val="32"/>
        </w:rPr>
      </w:pPr>
      <w:r>
        <w:rPr>
          <w:rFonts w:ascii="TH SarabunPSK" w:hAnsi="TH SarabunPSK" w:cs="TH SarabunPSK"/>
          <w:sz w:val="32"/>
          <w:szCs w:val="32"/>
        </w:rPr>
        <w:tab/>
      </w:r>
      <w:r w:rsidRPr="006A17F0">
        <w:rPr>
          <w:rFonts w:ascii="TH SarabunPSK" w:hAnsi="TH SarabunPSK" w:cs="TH SarabunPSK"/>
          <w:b/>
          <w:bCs/>
          <w:sz w:val="32"/>
          <w:szCs w:val="32"/>
          <w:cs/>
        </w:rPr>
        <w:t>การใช้เทคโนโลยี (</w:t>
      </w:r>
      <w:r w:rsidRPr="006A17F0">
        <w:rPr>
          <w:rFonts w:ascii="TH SarabunPSK" w:hAnsi="TH SarabunPSK" w:cs="TH SarabunPSK"/>
          <w:b/>
          <w:bCs/>
          <w:sz w:val="32"/>
          <w:szCs w:val="32"/>
        </w:rPr>
        <w:t xml:space="preserve">e-procurement, </w:t>
      </w:r>
      <w:r w:rsidRPr="006A17F0">
        <w:rPr>
          <w:rFonts w:ascii="TH SarabunPSK" w:hAnsi="TH SarabunPSK" w:cs="TH SarabunPSK"/>
          <w:b/>
          <w:bCs/>
          <w:sz w:val="32"/>
          <w:szCs w:val="32"/>
          <w:cs/>
        </w:rPr>
        <w:t>ดิจิทัล) เพื่อเพิ่มความโปร่งใส</w:t>
      </w:r>
    </w:p>
    <w:p w14:paraId="35B75417" w14:textId="42C0291B" w:rsidR="006A17F0" w:rsidRDefault="006A17F0" w:rsidP="00F05E00">
      <w:pPr>
        <w:spacing w:after="0"/>
        <w:jc w:val="thaiDistribute"/>
        <w:rPr>
          <w:rFonts w:ascii="TH SarabunPSK" w:hAnsi="TH SarabunPSK" w:cs="TH SarabunPSK"/>
          <w:sz w:val="32"/>
          <w:szCs w:val="32"/>
        </w:rPr>
      </w:pPr>
      <w:r>
        <w:rPr>
          <w:rFonts w:ascii="TH SarabunPSK" w:hAnsi="TH SarabunPSK" w:cs="TH SarabunPSK"/>
          <w:b/>
          <w:bCs/>
          <w:sz w:val="32"/>
          <w:szCs w:val="32"/>
        </w:rPr>
        <w:tab/>
      </w:r>
      <w:r w:rsidR="000459D2" w:rsidRPr="000459D2">
        <w:rPr>
          <w:rFonts w:ascii="TH SarabunPSK" w:hAnsi="TH SarabunPSK" w:cs="TH SarabunPSK"/>
          <w:sz w:val="32"/>
          <w:szCs w:val="32"/>
          <w:cs/>
        </w:rPr>
        <w:t xml:space="preserve">ระบบ </w:t>
      </w:r>
      <w:r w:rsidR="000459D2" w:rsidRPr="000459D2">
        <w:rPr>
          <w:rFonts w:ascii="TH SarabunPSK" w:hAnsi="TH SarabunPSK" w:cs="TH SarabunPSK"/>
          <w:sz w:val="32"/>
          <w:szCs w:val="32"/>
        </w:rPr>
        <w:t xml:space="preserve">e-GP </w:t>
      </w:r>
      <w:r w:rsidR="000459D2" w:rsidRPr="000459D2">
        <w:rPr>
          <w:rFonts w:ascii="TH SarabunPSK" w:hAnsi="TH SarabunPSK" w:cs="TH SarabunPSK"/>
          <w:sz w:val="32"/>
          <w:szCs w:val="32"/>
          <w:cs/>
        </w:rPr>
        <w:t>ของไทยเป็นเครื่องมือที่ดีในการเพิ่มความโปร่งใสในกระบวนการจัดซื้อจัดจ้างของรัฐ</w:t>
      </w:r>
      <w:r w:rsidRPr="006A17F0">
        <w:rPr>
          <w:rFonts w:ascii="TH SarabunPSK" w:hAnsi="TH SarabunPSK" w:cs="TH SarabunPSK"/>
          <w:sz w:val="32"/>
          <w:szCs w:val="32"/>
          <w:cs/>
        </w:rPr>
        <w:t xml:space="preserve"> อย่างไรก็ตาม ระบบดังกล่าวยังคงประสบปัญหาด้านการใช้งานและคุณภาพของข้อมูลที่ยังไม่เป็นไปตามมาตรฐานที่ต้องการ หากมีการพัฒนาระบบให้สามารถรายงานความคืบหน้าของโครงการแบบเรียลไทม์ ร่วมกับการเชื่อมต่อกับระบบ </w:t>
      </w:r>
      <w:proofErr w:type="spellStart"/>
      <w:r w:rsidRPr="006A17F0">
        <w:rPr>
          <w:rFonts w:ascii="TH SarabunPSK" w:hAnsi="TH SarabunPSK" w:cs="TH SarabunPSK"/>
          <w:sz w:val="32"/>
          <w:szCs w:val="32"/>
        </w:rPr>
        <w:t>Traffy</w:t>
      </w:r>
      <w:proofErr w:type="spellEnd"/>
      <w:r w:rsidRPr="006A17F0">
        <w:rPr>
          <w:rFonts w:ascii="TH SarabunPSK" w:hAnsi="TH SarabunPSK" w:cs="TH SarabunPSK"/>
          <w:sz w:val="32"/>
          <w:szCs w:val="32"/>
        </w:rPr>
        <w:t xml:space="preserve"> Fondue </w:t>
      </w:r>
      <w:r w:rsidRPr="006A17F0">
        <w:rPr>
          <w:rFonts w:ascii="TH SarabunPSK" w:hAnsi="TH SarabunPSK" w:cs="TH SarabunPSK"/>
          <w:sz w:val="32"/>
          <w:szCs w:val="32"/>
          <w:cs/>
        </w:rPr>
        <w:t xml:space="preserve">เพื่อรับฟังข้อร้องเรียนจากประชาชน และนำเทคโนโลยี </w:t>
      </w:r>
      <w:r w:rsidRPr="006A17F0">
        <w:rPr>
          <w:rFonts w:ascii="TH SarabunPSK" w:hAnsi="TH SarabunPSK" w:cs="TH SarabunPSK"/>
          <w:sz w:val="32"/>
          <w:szCs w:val="32"/>
        </w:rPr>
        <w:t xml:space="preserve">Blockchain </w:t>
      </w:r>
      <w:r w:rsidRPr="006A17F0">
        <w:rPr>
          <w:rFonts w:ascii="TH SarabunPSK" w:hAnsi="TH SarabunPSK" w:cs="TH SarabunPSK"/>
          <w:sz w:val="32"/>
          <w:szCs w:val="32"/>
          <w:cs/>
        </w:rPr>
        <w:t>มาใช้ในการสร้างความน่าเชื่อถือของข้อมูล จะสามารถยกระดับความโปร่งใสในระบบราชการได้อย่างเป็นรูปธรรม</w:t>
      </w:r>
    </w:p>
    <w:p w14:paraId="392EDFBD" w14:textId="13E190F2" w:rsidR="006A17F0" w:rsidRDefault="006A17F0" w:rsidP="00F05E00">
      <w:pPr>
        <w:spacing w:after="0"/>
        <w:jc w:val="thaiDistribute"/>
        <w:rPr>
          <w:rFonts w:ascii="TH SarabunPSK" w:hAnsi="TH SarabunPSK" w:cs="TH SarabunPSK"/>
          <w:sz w:val="32"/>
          <w:szCs w:val="32"/>
        </w:rPr>
      </w:pPr>
      <w:r>
        <w:rPr>
          <w:rFonts w:ascii="TH SarabunPSK" w:hAnsi="TH SarabunPSK" w:cs="TH SarabunPSK"/>
          <w:sz w:val="32"/>
          <w:szCs w:val="32"/>
        </w:rPr>
        <w:tab/>
      </w:r>
      <w:r w:rsidR="007D20E1" w:rsidRPr="007D20E1">
        <w:rPr>
          <w:rFonts w:ascii="TH SarabunPSK" w:hAnsi="TH SarabunPSK" w:cs="TH SarabunPSK"/>
          <w:sz w:val="32"/>
          <w:szCs w:val="32"/>
          <w:cs/>
        </w:rPr>
        <w:t>การนำเทคโนโลยีดิจิทัลเข้ามาใช้ในระบบจัดซื้อจัดจ้างของรัฐแสดงให้เห็นถึงความตั้งใจที่จะสร้างธรรมา</w:t>
      </w:r>
      <w:proofErr w:type="spellStart"/>
      <w:r w:rsidR="007D20E1" w:rsidRPr="007D20E1">
        <w:rPr>
          <w:rFonts w:ascii="TH SarabunPSK" w:hAnsi="TH SarabunPSK" w:cs="TH SarabunPSK"/>
          <w:sz w:val="32"/>
          <w:szCs w:val="32"/>
          <w:cs/>
        </w:rPr>
        <w:t>ภิ</w:t>
      </w:r>
      <w:proofErr w:type="spellEnd"/>
      <w:r w:rsidR="007D20E1" w:rsidRPr="007D20E1">
        <w:rPr>
          <w:rFonts w:ascii="TH SarabunPSK" w:hAnsi="TH SarabunPSK" w:cs="TH SarabunPSK"/>
          <w:sz w:val="32"/>
          <w:szCs w:val="32"/>
          <w:cs/>
        </w:rPr>
        <w:t>บาลที่แท้จริง</w:t>
      </w:r>
      <w:r w:rsidRPr="006A17F0">
        <w:rPr>
          <w:rFonts w:ascii="TH SarabunPSK" w:hAnsi="TH SarabunPSK" w:cs="TH SarabunPSK"/>
          <w:sz w:val="32"/>
          <w:szCs w:val="32"/>
          <w:cs/>
        </w:rPr>
        <w:t xml:space="preserve"> ด้วยการมองเห็นว่าเทคโนโลยีไม่ใช่เพียงเครื่องมือในการอำนวยความสะดวก แต่เป็นกลไกสำคัญในการสร้างความไว้วางใจระหว่างภาครัฐและประชาชน การเชื่อมโยงระบบต่าง ๆ เข้าด้วยกันจึงเป็นก้าวสำคัญที่จะนำไปสู่การบริหารจัดการที่มีประสิทธิภาพและตรวจสอบได้ในทุกขั้นตอน</w:t>
      </w:r>
    </w:p>
    <w:p w14:paraId="72DBB311" w14:textId="19DBDF7A" w:rsidR="00B53454" w:rsidRDefault="00B53454" w:rsidP="00F05E00">
      <w:pPr>
        <w:spacing w:after="0"/>
        <w:jc w:val="thaiDistribute"/>
        <w:rPr>
          <w:rFonts w:ascii="TH SarabunPSK" w:hAnsi="TH SarabunPSK" w:cs="TH SarabunPSK"/>
          <w:b/>
          <w:bCs/>
          <w:sz w:val="32"/>
          <w:szCs w:val="32"/>
        </w:rPr>
      </w:pPr>
      <w:r>
        <w:rPr>
          <w:rFonts w:ascii="TH SarabunPSK" w:hAnsi="TH SarabunPSK" w:cs="TH SarabunPSK"/>
          <w:sz w:val="32"/>
          <w:szCs w:val="32"/>
        </w:rPr>
        <w:tab/>
      </w:r>
      <w:r w:rsidRPr="00B53454">
        <w:rPr>
          <w:rFonts w:ascii="TH SarabunPSK" w:hAnsi="TH SarabunPSK" w:cs="TH SarabunPSK"/>
          <w:b/>
          <w:bCs/>
          <w:sz w:val="32"/>
          <w:szCs w:val="32"/>
          <w:cs/>
        </w:rPr>
        <w:t>การใช้ปัญญาประดิษฐ์และการวิเคราะห์ข้อมูลขนาดใหญ่</w:t>
      </w:r>
    </w:p>
    <w:p w14:paraId="23191DBE" w14:textId="00B6EEE3" w:rsidR="00B53454" w:rsidRDefault="00B53454" w:rsidP="00F05E00">
      <w:pPr>
        <w:spacing w:after="0"/>
        <w:jc w:val="thaiDistribute"/>
        <w:rPr>
          <w:rFonts w:ascii="TH SarabunPSK" w:hAnsi="TH SarabunPSK" w:cs="TH SarabunPSK"/>
          <w:sz w:val="32"/>
          <w:szCs w:val="32"/>
        </w:rPr>
      </w:pPr>
      <w:r>
        <w:rPr>
          <w:rFonts w:ascii="TH SarabunPSK" w:hAnsi="TH SarabunPSK" w:cs="TH SarabunPSK"/>
          <w:b/>
          <w:bCs/>
          <w:sz w:val="32"/>
          <w:szCs w:val="32"/>
        </w:rPr>
        <w:tab/>
      </w:r>
      <w:r w:rsidR="008F425B" w:rsidRPr="008F425B">
        <w:rPr>
          <w:rFonts w:ascii="TH SarabunPSK" w:hAnsi="TH SarabunPSK" w:cs="TH SarabunPSK"/>
          <w:sz w:val="32"/>
          <w:szCs w:val="32"/>
          <w:cs/>
        </w:rPr>
        <w:t xml:space="preserve">เทคโนโลยี </w:t>
      </w:r>
      <w:r w:rsidR="008F425B" w:rsidRPr="008F425B">
        <w:rPr>
          <w:rFonts w:ascii="TH SarabunPSK" w:hAnsi="TH SarabunPSK" w:cs="TH SarabunPSK"/>
          <w:sz w:val="32"/>
          <w:szCs w:val="32"/>
        </w:rPr>
        <w:t xml:space="preserve">AI </w:t>
      </w:r>
      <w:r w:rsidR="008F425B" w:rsidRPr="008F425B">
        <w:rPr>
          <w:rFonts w:ascii="TH SarabunPSK" w:hAnsi="TH SarabunPSK" w:cs="TH SarabunPSK"/>
          <w:sz w:val="32"/>
          <w:szCs w:val="32"/>
          <w:cs/>
        </w:rPr>
        <w:t>และการวิเคราะห์ข้อมูลขนาดใหญ่กำลังจะเข้ามาเปลี่ยนวิธีการตรวจสอบการจัดซื้อจัดจ้างในยุคดิจิทัล</w:t>
      </w:r>
      <w:r w:rsidRPr="00B53454">
        <w:rPr>
          <w:rFonts w:ascii="TH SarabunPSK" w:hAnsi="TH SarabunPSK" w:cs="TH SarabunPSK"/>
          <w:sz w:val="32"/>
          <w:szCs w:val="32"/>
          <w:cs/>
        </w:rPr>
        <w:t xml:space="preserve"> ด้วยขีดความสามารถในการประมวลผลข้อมูลจำนวนมหาศาล เทคโนโลยีเหล่านี้สามารถตรวจจับรูปแบบที่ผิดปกติ วิเคราะห์ความเสี่ยง และระบุธุรกรรมที่น่าสงสัยได้อย่างรวดเร็วและแม่นยำยิ่งขึ้นกว่าการตรวจสอบด้วยคน </w:t>
      </w:r>
      <w:r w:rsidR="00FE3EFF" w:rsidRPr="00FE3EFF">
        <w:rPr>
          <w:rFonts w:ascii="TH SarabunPSK" w:hAnsi="TH SarabunPSK" w:cs="TH SarabunPSK"/>
          <w:sz w:val="32"/>
          <w:szCs w:val="32"/>
          <w:cs/>
        </w:rPr>
        <w:t>ระบบแจ้งเตือนอัตโนมัติที่พัฒนาจากเทคโนโลยีนี้ทำงานได้แบบเรียลไทม์ ทำให้หน่วยงานสามารถรับมือกับความเสี่ยงได้ทันที</w:t>
      </w:r>
      <w:r w:rsidRPr="00B53454">
        <w:rPr>
          <w:rFonts w:ascii="TH SarabunPSK" w:hAnsi="TH SarabunPSK" w:cs="TH SarabunPSK"/>
          <w:sz w:val="32"/>
          <w:szCs w:val="32"/>
          <w:cs/>
        </w:rPr>
        <w:t xml:space="preserve"> ส่งผลให้กระบวนการจัดซื้อจัดจ้างโปร่งใสและมีธรรมา</w:t>
      </w:r>
      <w:proofErr w:type="spellStart"/>
      <w:r w:rsidRPr="00B53454">
        <w:rPr>
          <w:rFonts w:ascii="TH SarabunPSK" w:hAnsi="TH SarabunPSK" w:cs="TH SarabunPSK"/>
          <w:sz w:val="32"/>
          <w:szCs w:val="32"/>
          <w:cs/>
        </w:rPr>
        <w:t>ภิ</w:t>
      </w:r>
      <w:proofErr w:type="spellEnd"/>
      <w:r w:rsidRPr="00B53454">
        <w:rPr>
          <w:rFonts w:ascii="TH SarabunPSK" w:hAnsi="TH SarabunPSK" w:cs="TH SarabunPSK"/>
          <w:sz w:val="32"/>
          <w:szCs w:val="32"/>
          <w:cs/>
        </w:rPr>
        <w:t>บาลที่เข้มแข็งมากขึ้น</w:t>
      </w:r>
    </w:p>
    <w:p w14:paraId="599131B3" w14:textId="329B1A70" w:rsidR="00B53454" w:rsidRPr="00B53454" w:rsidRDefault="00B53454" w:rsidP="00F05E00">
      <w:pPr>
        <w:spacing w:after="0"/>
        <w:jc w:val="thaiDistribute"/>
        <w:rPr>
          <w:rFonts w:ascii="TH SarabunPSK" w:hAnsi="TH SarabunPSK" w:cs="TH SarabunPSK"/>
          <w:sz w:val="32"/>
          <w:szCs w:val="32"/>
        </w:rPr>
      </w:pPr>
      <w:r>
        <w:rPr>
          <w:rFonts w:ascii="TH SarabunPSK" w:hAnsi="TH SarabunPSK" w:cs="TH SarabunPSK"/>
          <w:sz w:val="32"/>
          <w:szCs w:val="32"/>
        </w:rPr>
        <w:tab/>
      </w:r>
      <w:r w:rsidRPr="00B53454">
        <w:rPr>
          <w:rFonts w:ascii="TH SarabunPSK" w:hAnsi="TH SarabunPSK" w:cs="TH SarabunPSK"/>
          <w:sz w:val="32"/>
          <w:szCs w:val="32"/>
          <w:cs/>
        </w:rPr>
        <w:t>การบูรณาการเทคโนโลยีดิจิทัลเข้าสู่ระบบราชการแสดงให้เห็นถึงวิวัฒนาการสำคัญในการบริหารจัดการภาครัฐ การเปลี่ยนแปลงจากการพึ่งพาการตรวจสอบแบบดั้งเดิมมาสู่ระบบอัจฉริยะที่ใช้ข้อมูลเป็นพื้นฐานนั้น ไม่เพียงแต่เพิ่มประสิทธิภาพการทำงาน แต่ยังสร้างมาตรฐานใหม่ในการป้องกันการทุจริตคอร์</w:t>
      </w:r>
      <w:proofErr w:type="spellStart"/>
      <w:r w:rsidRPr="00B53454">
        <w:rPr>
          <w:rFonts w:ascii="TH SarabunPSK" w:hAnsi="TH SarabunPSK" w:cs="TH SarabunPSK"/>
          <w:sz w:val="32"/>
          <w:szCs w:val="32"/>
          <w:cs/>
        </w:rPr>
        <w:t>รัป</w:t>
      </w:r>
      <w:proofErr w:type="spellEnd"/>
      <w:r w:rsidRPr="00B53454">
        <w:rPr>
          <w:rFonts w:ascii="TH SarabunPSK" w:hAnsi="TH SarabunPSK" w:cs="TH SarabunPSK"/>
          <w:sz w:val="32"/>
          <w:szCs w:val="32"/>
          <w:cs/>
        </w:rPr>
        <w:t>ชัน เทคโนโลยีเหล่านี้จึงเป็นเครื่องมือสำคัญในการสร้างความไว้วางใจของประชาชนต่อระบบราชการ และเป็นก้าวสำคัญในการขับเคลื่อนประเทศไปสู่การเป็นรัฐบาลดิจิทัลที่มีความโปร่งใสและเชื่อถือได้</w:t>
      </w:r>
    </w:p>
    <w:p w14:paraId="3186ABF5" w14:textId="0B46D795" w:rsidR="00212E0F" w:rsidRDefault="0041527C" w:rsidP="00F05E00">
      <w:pPr>
        <w:spacing w:after="0"/>
        <w:jc w:val="thaiDistribute"/>
        <w:rPr>
          <w:rFonts w:ascii="TH SarabunPSK" w:hAnsi="TH SarabunPSK" w:cs="TH SarabunPSK"/>
          <w:b/>
          <w:bCs/>
          <w:sz w:val="32"/>
          <w:szCs w:val="32"/>
        </w:rPr>
      </w:pPr>
      <w:r>
        <w:rPr>
          <w:rFonts w:ascii="TH SarabunPSK" w:hAnsi="TH SarabunPSK" w:cs="TH SarabunPSK"/>
          <w:sz w:val="32"/>
          <w:szCs w:val="32"/>
        </w:rPr>
        <w:lastRenderedPageBreak/>
        <w:tab/>
      </w:r>
      <w:r w:rsidRPr="0041527C">
        <w:rPr>
          <w:rFonts w:ascii="TH SarabunPSK" w:hAnsi="TH SarabunPSK" w:cs="TH SarabunPSK"/>
          <w:b/>
          <w:bCs/>
          <w:sz w:val="32"/>
          <w:szCs w:val="32"/>
          <w:cs/>
        </w:rPr>
        <w:t>การสร้างเครือข่ายความร่วมมือระหว่างภาคส่วน</w:t>
      </w:r>
    </w:p>
    <w:p w14:paraId="37C92BF9" w14:textId="016F9C97" w:rsidR="0041527C" w:rsidRDefault="0041527C" w:rsidP="00F05E00">
      <w:pPr>
        <w:spacing w:after="0"/>
        <w:jc w:val="thaiDistribute"/>
        <w:rPr>
          <w:rFonts w:ascii="TH SarabunPSK" w:hAnsi="TH SarabunPSK" w:cs="TH SarabunPSK"/>
          <w:sz w:val="32"/>
          <w:szCs w:val="32"/>
        </w:rPr>
      </w:pPr>
      <w:r>
        <w:rPr>
          <w:rFonts w:ascii="TH SarabunPSK" w:hAnsi="TH SarabunPSK" w:cs="TH SarabunPSK"/>
          <w:b/>
          <w:bCs/>
          <w:sz w:val="32"/>
          <w:szCs w:val="32"/>
        </w:rPr>
        <w:tab/>
      </w:r>
      <w:r w:rsidR="00105D95" w:rsidRPr="00105D95">
        <w:rPr>
          <w:rFonts w:ascii="TH SarabunPSK" w:hAnsi="TH SarabunPSK" w:cs="TH SarabunPSK"/>
          <w:sz w:val="32"/>
          <w:szCs w:val="32"/>
          <w:cs/>
        </w:rPr>
        <w:t>การสร้างเครือข่ายความร่วมมือระหว่างรัฐ เอกชน และภาคประชาสังคม เป็นพื้นฐานสำคัญในการพัฒนาธรรมา</w:t>
      </w:r>
      <w:proofErr w:type="spellStart"/>
      <w:r w:rsidR="00105D95" w:rsidRPr="00105D95">
        <w:rPr>
          <w:rFonts w:ascii="TH SarabunPSK" w:hAnsi="TH SarabunPSK" w:cs="TH SarabunPSK"/>
          <w:sz w:val="32"/>
          <w:szCs w:val="32"/>
          <w:cs/>
        </w:rPr>
        <w:t>ภิ</w:t>
      </w:r>
      <w:proofErr w:type="spellEnd"/>
      <w:r w:rsidR="00105D95" w:rsidRPr="00105D95">
        <w:rPr>
          <w:rFonts w:ascii="TH SarabunPSK" w:hAnsi="TH SarabunPSK" w:cs="TH SarabunPSK"/>
          <w:sz w:val="32"/>
          <w:szCs w:val="32"/>
          <w:cs/>
        </w:rPr>
        <w:t>บาลให้มั่นคงและยั่งยืน</w:t>
      </w:r>
      <w:r w:rsidRPr="0041527C">
        <w:rPr>
          <w:rFonts w:ascii="TH SarabunPSK" w:hAnsi="TH SarabunPSK" w:cs="TH SarabunPSK"/>
          <w:sz w:val="32"/>
          <w:szCs w:val="32"/>
          <w:cs/>
        </w:rPr>
        <w:t xml:space="preserve"> เมื่อทั้งสามภาคส่วนร่วมมือกันอย่างจริงจัง จะเกิดการแลกเปลี่ยนประสบการณ์และแนวปฏิบัติที่ดีระหว่างกัน รวมถึงการเรียนรู้จากประเทศต่างๆ ในภูมิภาค ซึ่งจะช่วยเสริมสร้างความแข็งแกร่งและประสิทธิภาพของระบบบริหารจัดการโดยรวม</w:t>
      </w:r>
    </w:p>
    <w:p w14:paraId="5698B3AD" w14:textId="0A15F984" w:rsidR="0041527C" w:rsidRPr="0041527C" w:rsidRDefault="0041527C" w:rsidP="00F05E00">
      <w:pPr>
        <w:spacing w:after="0"/>
        <w:jc w:val="thaiDistribute"/>
        <w:rPr>
          <w:rFonts w:ascii="TH SarabunPSK" w:hAnsi="TH SarabunPSK" w:cs="TH SarabunPSK"/>
          <w:sz w:val="32"/>
          <w:szCs w:val="32"/>
        </w:rPr>
      </w:pPr>
      <w:r>
        <w:rPr>
          <w:rFonts w:ascii="TH SarabunPSK" w:hAnsi="TH SarabunPSK" w:cs="TH SarabunPSK"/>
          <w:sz w:val="32"/>
          <w:szCs w:val="32"/>
        </w:rPr>
        <w:tab/>
      </w:r>
      <w:r w:rsidRPr="0041527C">
        <w:rPr>
          <w:rFonts w:ascii="TH SarabunPSK" w:hAnsi="TH SarabunPSK" w:cs="TH SarabunPSK"/>
          <w:sz w:val="32"/>
          <w:szCs w:val="32"/>
          <w:cs/>
        </w:rPr>
        <w:t>หัวใจของการดำเนินงานนี้คือการเชื่อมต่อศักยภาพและจุดเด่นของแต่ละภาคส่วนให้เป็นพลังเดียวกัน โดยที่การเรียนรู้และการแบ่งปันประสบการณ์จากหลากหลายมุมมองจะทำให้เกิดระบบที่สมบูรณ์และตอบสนองความต้องการของสังคมได้อย่างแท้จริง การพัฒนาแบบมีส่วนร่วมดังกล่าวจึงเป็นกลไกสำคัญที่จะนำไปสู่การบริหารงานที่มีคุณภาพและยั่งยืนในระยะยาว</w:t>
      </w:r>
    </w:p>
    <w:p w14:paraId="05E9F16A" w14:textId="77777777" w:rsidR="00212E0F" w:rsidRPr="003E7454" w:rsidRDefault="00212E0F" w:rsidP="00F05E00">
      <w:pPr>
        <w:spacing w:after="0"/>
        <w:jc w:val="thaiDistribute"/>
        <w:rPr>
          <w:rFonts w:ascii="TH SarabunPSK" w:hAnsi="TH SarabunPSK" w:cs="TH SarabunPSK"/>
          <w:sz w:val="32"/>
          <w:szCs w:val="32"/>
        </w:rPr>
      </w:pPr>
    </w:p>
    <w:p w14:paraId="63FA336C" w14:textId="5C0B9311" w:rsidR="00862FCA" w:rsidRPr="00555CE8" w:rsidRDefault="00862FCA" w:rsidP="00F05E00">
      <w:pPr>
        <w:spacing w:after="0"/>
        <w:jc w:val="thaiDistribute"/>
        <w:rPr>
          <w:rFonts w:ascii="TH SarabunPSK" w:hAnsi="TH SarabunPSK" w:cs="TH SarabunPSK"/>
          <w:b/>
          <w:bCs/>
          <w:sz w:val="32"/>
          <w:szCs w:val="32"/>
        </w:rPr>
      </w:pPr>
      <w:r w:rsidRPr="00555CE8">
        <w:rPr>
          <w:rFonts w:ascii="TH SarabunPSK" w:hAnsi="TH SarabunPSK" w:cs="TH SarabunPSK"/>
          <w:b/>
          <w:bCs/>
          <w:sz w:val="32"/>
          <w:szCs w:val="32"/>
          <w:cs/>
        </w:rPr>
        <w:t>การขับเคลื่อนธรรมา</w:t>
      </w:r>
      <w:proofErr w:type="spellStart"/>
      <w:r w:rsidRPr="00555CE8">
        <w:rPr>
          <w:rFonts w:ascii="TH SarabunPSK" w:hAnsi="TH SarabunPSK" w:cs="TH SarabunPSK"/>
          <w:b/>
          <w:bCs/>
          <w:sz w:val="32"/>
          <w:szCs w:val="32"/>
          <w:cs/>
        </w:rPr>
        <w:t>ภิ</w:t>
      </w:r>
      <w:proofErr w:type="spellEnd"/>
      <w:r w:rsidRPr="00555CE8">
        <w:rPr>
          <w:rFonts w:ascii="TH SarabunPSK" w:hAnsi="TH SarabunPSK" w:cs="TH SarabunPSK"/>
          <w:b/>
          <w:bCs/>
          <w:sz w:val="32"/>
          <w:szCs w:val="32"/>
          <w:cs/>
        </w:rPr>
        <w:t>บาลเพื่อโครงการก่อสร้างภาครัฐที่มีประสิทธิภาพ</w:t>
      </w:r>
    </w:p>
    <w:p w14:paraId="4315CCCA" w14:textId="4DAE3517" w:rsidR="00CC4305" w:rsidRDefault="00CC4305" w:rsidP="00F05E00">
      <w:pPr>
        <w:spacing w:after="0"/>
        <w:jc w:val="thaiDistribute"/>
        <w:rPr>
          <w:rFonts w:ascii="TH SarabunPSK" w:hAnsi="TH SarabunPSK" w:cs="TH SarabunPSK"/>
          <w:b/>
          <w:bCs/>
          <w:sz w:val="32"/>
          <w:szCs w:val="32"/>
        </w:rPr>
      </w:pPr>
      <w:r>
        <w:rPr>
          <w:rFonts w:ascii="TH SarabunPSK" w:hAnsi="TH SarabunPSK" w:cs="TH SarabunPSK"/>
          <w:b/>
          <w:bCs/>
          <w:sz w:val="36"/>
          <w:szCs w:val="36"/>
        </w:rPr>
        <w:tab/>
      </w:r>
      <w:r w:rsidRPr="00CC4305">
        <w:rPr>
          <w:rFonts w:ascii="TH SarabunPSK" w:hAnsi="TH SarabunPSK" w:cs="TH SarabunPSK"/>
          <w:b/>
          <w:bCs/>
          <w:sz w:val="32"/>
          <w:szCs w:val="32"/>
          <w:cs/>
        </w:rPr>
        <w:t>ความสำคัญของธรรมา</w:t>
      </w:r>
      <w:proofErr w:type="spellStart"/>
      <w:r w:rsidRPr="00CC4305">
        <w:rPr>
          <w:rFonts w:ascii="TH SarabunPSK" w:hAnsi="TH SarabunPSK" w:cs="TH SarabunPSK"/>
          <w:b/>
          <w:bCs/>
          <w:sz w:val="32"/>
          <w:szCs w:val="32"/>
          <w:cs/>
        </w:rPr>
        <w:t>ภิ</w:t>
      </w:r>
      <w:proofErr w:type="spellEnd"/>
      <w:r w:rsidRPr="00CC4305">
        <w:rPr>
          <w:rFonts w:ascii="TH SarabunPSK" w:hAnsi="TH SarabunPSK" w:cs="TH SarabunPSK"/>
          <w:b/>
          <w:bCs/>
          <w:sz w:val="32"/>
          <w:szCs w:val="32"/>
          <w:cs/>
        </w:rPr>
        <w:t>บาลในโครงการก่อสร้างภาครัฐ</w:t>
      </w:r>
    </w:p>
    <w:p w14:paraId="2F379969" w14:textId="063EA436" w:rsidR="00CC4305" w:rsidRDefault="00CC4305" w:rsidP="00F71677">
      <w:pPr>
        <w:spacing w:after="0"/>
        <w:jc w:val="thaiDistribute"/>
        <w:rPr>
          <w:rFonts w:ascii="TH SarabunPSK" w:hAnsi="TH SarabunPSK" w:cs="TH SarabunPSK"/>
          <w:sz w:val="32"/>
          <w:szCs w:val="32"/>
        </w:rPr>
      </w:pPr>
      <w:r>
        <w:rPr>
          <w:rFonts w:ascii="TH SarabunPSK" w:hAnsi="TH SarabunPSK" w:cs="TH SarabunPSK"/>
          <w:b/>
          <w:bCs/>
          <w:sz w:val="32"/>
          <w:szCs w:val="32"/>
        </w:rPr>
        <w:tab/>
      </w:r>
      <w:r w:rsidR="00DA7B48" w:rsidRPr="00DA7B48">
        <w:rPr>
          <w:rFonts w:ascii="TH SarabunPSK" w:hAnsi="TH SarabunPSK" w:cs="TH SarabunPSK"/>
          <w:sz w:val="32"/>
          <w:szCs w:val="32"/>
          <w:cs/>
        </w:rPr>
        <w:t>ธรรมา</w:t>
      </w:r>
      <w:proofErr w:type="spellStart"/>
      <w:r w:rsidR="00DA7B48" w:rsidRPr="00DA7B48">
        <w:rPr>
          <w:rFonts w:ascii="TH SarabunPSK" w:hAnsi="TH SarabunPSK" w:cs="TH SarabunPSK"/>
          <w:sz w:val="32"/>
          <w:szCs w:val="32"/>
          <w:cs/>
        </w:rPr>
        <w:t>ภิ</w:t>
      </w:r>
      <w:proofErr w:type="spellEnd"/>
      <w:r w:rsidR="00DA7B48" w:rsidRPr="00DA7B48">
        <w:rPr>
          <w:rFonts w:ascii="TH SarabunPSK" w:hAnsi="TH SarabunPSK" w:cs="TH SarabunPSK"/>
          <w:sz w:val="32"/>
          <w:szCs w:val="32"/>
          <w:cs/>
        </w:rPr>
        <w:t>บาลเป็นสิ่งสำคัญอย่างยิ่งในการบริหารโครงการก่อสร้างของรัฐให้สำเร็จ ไม่ใช่แค่ทฤษฎีที่ดูสวยงาม แต่เป็นกลไกที่ใช้งานได้จริง</w:t>
      </w:r>
      <w:r w:rsidR="00DA7B48">
        <w:rPr>
          <w:rFonts w:ascii="TH SarabunPSK" w:hAnsi="TH SarabunPSK" w:cs="TH SarabunPSK" w:hint="cs"/>
          <w:sz w:val="32"/>
          <w:szCs w:val="32"/>
          <w:cs/>
        </w:rPr>
        <w:t xml:space="preserve"> </w:t>
      </w:r>
      <w:r w:rsidRPr="00CC4305">
        <w:rPr>
          <w:rFonts w:ascii="TH SarabunPSK" w:hAnsi="TH SarabunPSK" w:cs="TH SarabunPSK"/>
          <w:sz w:val="32"/>
          <w:szCs w:val="32"/>
          <w:cs/>
        </w:rPr>
        <w:t>หลักการห้าประการที่เป็นแกนหลัก คือ นิติธรรม ความโปร่งใส ความรับผิดชอบ การมีส่วนร่วม และความคุ้มค่า ทำงานประสานกันเหมือนเฟืองในเครื่องจักร เมื่อนำไปปฏิบัติอย่างจริงจังและต่อเนื่อง จะเห็นผลชัดเจนในการลดความเสี่ยงทุจริตคอร์</w:t>
      </w:r>
      <w:proofErr w:type="spellStart"/>
      <w:r w:rsidRPr="00CC4305">
        <w:rPr>
          <w:rFonts w:ascii="TH SarabunPSK" w:hAnsi="TH SarabunPSK" w:cs="TH SarabunPSK"/>
          <w:sz w:val="32"/>
          <w:szCs w:val="32"/>
          <w:cs/>
        </w:rPr>
        <w:t>รัป</w:t>
      </w:r>
      <w:proofErr w:type="spellEnd"/>
      <w:r w:rsidRPr="00CC4305">
        <w:rPr>
          <w:rFonts w:ascii="TH SarabunPSK" w:hAnsi="TH SarabunPSK" w:cs="TH SarabunPSK"/>
          <w:sz w:val="32"/>
          <w:szCs w:val="32"/>
          <w:cs/>
        </w:rPr>
        <w:t>ชัน เพิ่มประสิทธิภาพการใช้งบประมาณ และสร้างความมั่นใจให้ประชาชนเห็นว่าภาครัฐทำงานเพื่อส่วนรวมอย่างแท้จริง</w:t>
      </w:r>
    </w:p>
    <w:p w14:paraId="1570CE00" w14:textId="57DA0FBC" w:rsidR="00CC4305" w:rsidRDefault="00CC4305" w:rsidP="00F05E00">
      <w:pPr>
        <w:spacing w:after="0"/>
        <w:jc w:val="thaiDistribute"/>
        <w:rPr>
          <w:rFonts w:ascii="TH SarabunPSK" w:hAnsi="TH SarabunPSK" w:cs="TH SarabunPSK"/>
          <w:sz w:val="32"/>
          <w:szCs w:val="32"/>
        </w:rPr>
      </w:pPr>
      <w:r>
        <w:rPr>
          <w:rFonts w:ascii="TH SarabunPSK" w:hAnsi="TH SarabunPSK" w:cs="TH SarabunPSK"/>
          <w:sz w:val="32"/>
          <w:szCs w:val="32"/>
        </w:rPr>
        <w:tab/>
      </w:r>
      <w:r w:rsidRPr="00CC4305">
        <w:rPr>
          <w:rFonts w:ascii="TH SarabunPSK" w:hAnsi="TH SarabunPSK" w:cs="TH SarabunPSK"/>
          <w:sz w:val="32"/>
          <w:szCs w:val="32"/>
          <w:cs/>
        </w:rPr>
        <w:t>การพัฒนาโครงสร้างพื้นฐานของประเทศจะประสบความสำเร็จได้ต่อเมื่อมีระบบการทำงานที่ยึดมั่นในความถูกต้อง โปร่งใส และตรวจสอบได้ในทุกขั้นตอน หากภาครัฐสามารถสร้างมาตรฐานการดำเนินงานที่คนทั่วไปเข้าใจและติดตามได้ พร้อมกับใช้ทรัพยากรอย่างคุ้มค่า ก็จะเป็นการวางรากฐานความเชื่อถือที่แข็งแกร่งระหว่างรัฐและประชาชน ซึ่งเป็นสิ่งจำเป็นอย่างยิ่งสำหรับการพัฒนาประเทศที่ยั่งยืน</w:t>
      </w:r>
    </w:p>
    <w:p w14:paraId="639A8220" w14:textId="4A94C4B9" w:rsidR="00CC4305" w:rsidRDefault="00CC4305" w:rsidP="00F05E00">
      <w:pPr>
        <w:spacing w:after="0"/>
        <w:jc w:val="thaiDistribute"/>
        <w:rPr>
          <w:rFonts w:ascii="TH SarabunPSK" w:hAnsi="TH SarabunPSK" w:cs="TH SarabunPSK"/>
          <w:b/>
          <w:bCs/>
          <w:sz w:val="32"/>
          <w:szCs w:val="32"/>
        </w:rPr>
      </w:pPr>
      <w:r>
        <w:rPr>
          <w:rFonts w:ascii="TH SarabunPSK" w:hAnsi="TH SarabunPSK" w:cs="TH SarabunPSK"/>
          <w:sz w:val="32"/>
          <w:szCs w:val="32"/>
        </w:rPr>
        <w:tab/>
      </w:r>
      <w:r w:rsidRPr="00CC4305">
        <w:rPr>
          <w:rFonts w:ascii="TH SarabunPSK" w:hAnsi="TH SarabunPSK" w:cs="TH SarabunPSK"/>
          <w:b/>
          <w:bCs/>
          <w:sz w:val="32"/>
          <w:szCs w:val="32"/>
          <w:cs/>
        </w:rPr>
        <w:t>ประโยชน์ที่ได้รับจากการใช้ธรรมา</w:t>
      </w:r>
      <w:proofErr w:type="spellStart"/>
      <w:r w:rsidRPr="00CC4305">
        <w:rPr>
          <w:rFonts w:ascii="TH SarabunPSK" w:hAnsi="TH SarabunPSK" w:cs="TH SarabunPSK"/>
          <w:b/>
          <w:bCs/>
          <w:sz w:val="32"/>
          <w:szCs w:val="32"/>
          <w:cs/>
        </w:rPr>
        <w:t>ภิ</w:t>
      </w:r>
      <w:proofErr w:type="spellEnd"/>
      <w:r w:rsidRPr="00CC4305">
        <w:rPr>
          <w:rFonts w:ascii="TH SarabunPSK" w:hAnsi="TH SarabunPSK" w:cs="TH SarabunPSK"/>
          <w:b/>
          <w:bCs/>
          <w:sz w:val="32"/>
          <w:szCs w:val="32"/>
          <w:cs/>
        </w:rPr>
        <w:t>บาล</w:t>
      </w:r>
    </w:p>
    <w:p w14:paraId="484BD6A2" w14:textId="49056CB5" w:rsidR="00CC4305" w:rsidRPr="00CC4305" w:rsidRDefault="00CC4305" w:rsidP="00F05E00">
      <w:pPr>
        <w:spacing w:after="0"/>
        <w:jc w:val="thaiDistribute"/>
        <w:rPr>
          <w:rFonts w:ascii="TH SarabunPSK" w:hAnsi="TH SarabunPSK" w:cs="TH SarabunPSK"/>
          <w:sz w:val="32"/>
          <w:szCs w:val="32"/>
        </w:rPr>
      </w:pPr>
      <w:r>
        <w:rPr>
          <w:rFonts w:ascii="TH SarabunPSK" w:hAnsi="TH SarabunPSK" w:cs="TH SarabunPSK"/>
          <w:b/>
          <w:bCs/>
          <w:sz w:val="32"/>
          <w:szCs w:val="32"/>
        </w:rPr>
        <w:tab/>
      </w:r>
      <w:r w:rsidRPr="00CC4305">
        <w:rPr>
          <w:rFonts w:ascii="TH SarabunPSK" w:hAnsi="TH SarabunPSK" w:cs="TH SarabunPSK"/>
          <w:sz w:val="32"/>
          <w:szCs w:val="32"/>
          <w:cs/>
        </w:rPr>
        <w:t>ผลการศึกษาชี้ให้เห็นว่าเครื่องมือธรรมา</w:t>
      </w:r>
      <w:proofErr w:type="spellStart"/>
      <w:r w:rsidRPr="00CC4305">
        <w:rPr>
          <w:rFonts w:ascii="TH SarabunPSK" w:hAnsi="TH SarabunPSK" w:cs="TH SarabunPSK"/>
          <w:sz w:val="32"/>
          <w:szCs w:val="32"/>
          <w:cs/>
        </w:rPr>
        <w:t>ภิ</w:t>
      </w:r>
      <w:proofErr w:type="spellEnd"/>
      <w:r w:rsidRPr="00CC4305">
        <w:rPr>
          <w:rFonts w:ascii="TH SarabunPSK" w:hAnsi="TH SarabunPSK" w:cs="TH SarabunPSK"/>
          <w:sz w:val="32"/>
          <w:szCs w:val="32"/>
          <w:cs/>
        </w:rPr>
        <w:t xml:space="preserve">บาลมีบทบาทสำคัญในการสร้างผลประโยชน์ที่จับต้องได้ในภาคการจัดซื้อจัดจ้าง โดย </w:t>
      </w:r>
      <w:r w:rsidRPr="00CC4305">
        <w:rPr>
          <w:rFonts w:ascii="TH SarabunPSK" w:hAnsi="TH SarabunPSK" w:cs="TH SarabunPSK"/>
          <w:sz w:val="32"/>
          <w:szCs w:val="32"/>
        </w:rPr>
        <w:t xml:space="preserve">Integrity Pact </w:t>
      </w:r>
      <w:r w:rsidRPr="00CC4305">
        <w:rPr>
          <w:rFonts w:ascii="TH SarabunPSK" w:hAnsi="TH SarabunPSK" w:cs="TH SarabunPSK"/>
          <w:sz w:val="32"/>
          <w:szCs w:val="32"/>
          <w:cs/>
        </w:rPr>
        <w:t>ได้พิสูจน์ให้เห็นถึงประสิทธิภาพผ่านการทำให้โครงการที่อยู่ภายใต้กระบวนการตรวจสอบมีต้นทุนที่สูงกว่าโครงการทั่วไปถึง</w:t>
      </w:r>
      <w:r w:rsidR="00C80914">
        <w:rPr>
          <w:rFonts w:ascii="TH SarabunPSK" w:hAnsi="TH SarabunPSK" w:cs="TH SarabunPSK" w:hint="cs"/>
          <w:sz w:val="32"/>
          <w:szCs w:val="32"/>
          <w:cs/>
        </w:rPr>
        <w:t>ร้อยละ</w:t>
      </w:r>
      <w:r w:rsidRPr="00CC4305">
        <w:rPr>
          <w:rFonts w:ascii="TH SarabunPSK" w:hAnsi="TH SarabunPSK" w:cs="TH SarabunPSK"/>
          <w:sz w:val="32"/>
          <w:szCs w:val="32"/>
          <w:cs/>
        </w:rPr>
        <w:t xml:space="preserve"> </w:t>
      </w:r>
      <w:r w:rsidRPr="00CC4305">
        <w:rPr>
          <w:rFonts w:ascii="TH SarabunPSK" w:hAnsi="TH SarabunPSK" w:cs="TH SarabunPSK"/>
          <w:sz w:val="32"/>
          <w:szCs w:val="32"/>
        </w:rPr>
        <w:t xml:space="preserve">7 </w:t>
      </w:r>
      <w:r w:rsidRPr="00CC4305">
        <w:rPr>
          <w:rFonts w:ascii="TH SarabunPSK" w:hAnsi="TH SarabunPSK" w:cs="TH SarabunPSK"/>
          <w:sz w:val="32"/>
          <w:szCs w:val="32"/>
          <w:cs/>
        </w:rPr>
        <w:t xml:space="preserve">ในขณะเดียวกัน ระบบ </w:t>
      </w:r>
      <w:r w:rsidRPr="00CC4305">
        <w:rPr>
          <w:rFonts w:ascii="TH SarabunPSK" w:hAnsi="TH SarabunPSK" w:cs="TH SarabunPSK"/>
          <w:sz w:val="32"/>
          <w:szCs w:val="32"/>
        </w:rPr>
        <w:t xml:space="preserve">e-GP </w:t>
      </w:r>
      <w:r w:rsidRPr="00CC4305">
        <w:rPr>
          <w:rFonts w:ascii="TH SarabunPSK" w:hAnsi="TH SarabunPSK" w:cs="TH SarabunPSK"/>
          <w:sz w:val="32"/>
          <w:szCs w:val="32"/>
          <w:cs/>
        </w:rPr>
        <w:t xml:space="preserve">ได้ยกระดับมาตรฐานความโปร่งใสและลดช่องทางการทุจริตอย่างเป็นระบบ ส่วนแพลตฟอร์ม </w:t>
      </w:r>
      <w:proofErr w:type="spellStart"/>
      <w:r w:rsidRPr="00CC4305">
        <w:rPr>
          <w:rFonts w:ascii="TH SarabunPSK" w:hAnsi="TH SarabunPSK" w:cs="TH SarabunPSK"/>
          <w:sz w:val="32"/>
          <w:szCs w:val="32"/>
        </w:rPr>
        <w:t>Traffy</w:t>
      </w:r>
      <w:proofErr w:type="spellEnd"/>
      <w:r w:rsidRPr="00CC4305">
        <w:rPr>
          <w:rFonts w:ascii="TH SarabunPSK" w:hAnsi="TH SarabunPSK" w:cs="TH SarabunPSK"/>
          <w:sz w:val="32"/>
          <w:szCs w:val="32"/>
        </w:rPr>
        <w:t xml:space="preserve"> Fondue </w:t>
      </w:r>
      <w:r w:rsidRPr="00CC4305">
        <w:rPr>
          <w:rFonts w:ascii="TH SarabunPSK" w:hAnsi="TH SarabunPSK" w:cs="TH SarabunPSK"/>
          <w:sz w:val="32"/>
          <w:szCs w:val="32"/>
          <w:cs/>
        </w:rPr>
        <w:t>ได้เปิดโอกาสให้ประชาชนเข้ามามีบทบาทในการตรวจสอบและติดตามการดำเนินงานของภาครัฐอย่างแท้จริง</w:t>
      </w:r>
    </w:p>
    <w:p w14:paraId="59773B57" w14:textId="739DE544" w:rsidR="00CC4305" w:rsidRDefault="00CC4305" w:rsidP="00F05E00">
      <w:pPr>
        <w:spacing w:after="0"/>
        <w:jc w:val="thaiDistribute"/>
        <w:rPr>
          <w:rFonts w:ascii="TH SarabunPSK" w:hAnsi="TH SarabunPSK" w:cs="TH SarabunPSK"/>
          <w:sz w:val="32"/>
          <w:szCs w:val="32"/>
        </w:rPr>
      </w:pPr>
      <w:r>
        <w:rPr>
          <w:rFonts w:ascii="TH SarabunPSK" w:hAnsi="TH SarabunPSK" w:cs="TH SarabunPSK"/>
          <w:b/>
          <w:bCs/>
          <w:sz w:val="36"/>
          <w:szCs w:val="36"/>
        </w:rPr>
        <w:tab/>
      </w:r>
      <w:r w:rsidR="00C80914" w:rsidRPr="00C80914">
        <w:rPr>
          <w:rFonts w:ascii="TH SarabunPSK" w:hAnsi="TH SarabunPSK" w:cs="TH SarabunPSK"/>
          <w:sz w:val="32"/>
          <w:szCs w:val="32"/>
          <w:cs/>
        </w:rPr>
        <w:t>ข้อมูลที่ได้จากการศึกษาชี้ให้เห็นว่าการปรับปรุงระบบราชการด้วยเทคโนโลยีและการมีส่วนร่วมของประชาชนไม่ใช่แค่แนวคิด แต่เป็นแนวทางที่มีผลลัพธ์ที่วัดผลได้จริง</w:t>
      </w:r>
      <w:r w:rsidRPr="00CC4305">
        <w:rPr>
          <w:rFonts w:ascii="TH SarabunPSK" w:hAnsi="TH SarabunPSK" w:cs="TH SarabunPSK"/>
          <w:sz w:val="32"/>
          <w:szCs w:val="32"/>
          <w:cs/>
        </w:rPr>
        <w:t xml:space="preserve"> การรวมเครื่องมือต่าง</w:t>
      </w:r>
      <w:r w:rsidR="007800F1">
        <w:rPr>
          <w:rFonts w:ascii="TH SarabunPSK" w:hAnsi="TH SarabunPSK" w:cs="TH SarabunPSK" w:hint="cs"/>
          <w:sz w:val="32"/>
          <w:szCs w:val="32"/>
          <w:cs/>
        </w:rPr>
        <w:t xml:space="preserve"> </w:t>
      </w:r>
      <w:r w:rsidRPr="00CC4305">
        <w:rPr>
          <w:rFonts w:ascii="TH SarabunPSK" w:hAnsi="TH SarabunPSK" w:cs="TH SarabunPSK"/>
          <w:sz w:val="32"/>
          <w:szCs w:val="32"/>
          <w:cs/>
        </w:rPr>
        <w:t>ๆ เข้าด้วยกันแสดงให้เห็นถึงวิสัยทัศน์ที่มองการต่อต้านการทุจริตเป็นระบบนิเวศที่ต้องอาศัยความร่วมมือจากทุกภาคส่วน ไม่ว่าจะเป็นเทคโนโลยี กระบวนการตรวจสอบ และพลังประชาชน เพื่อสร้างสังคมที่มีความโปร่งใสและเป็นธรรมอย่างยั่งยืน</w:t>
      </w:r>
    </w:p>
    <w:p w14:paraId="05059945" w14:textId="7073EC29" w:rsidR="00C579BD" w:rsidRDefault="00C579BD" w:rsidP="00F05E00">
      <w:pPr>
        <w:spacing w:after="0"/>
        <w:jc w:val="thaiDistribute"/>
        <w:rPr>
          <w:rFonts w:ascii="TH SarabunPSK" w:hAnsi="TH SarabunPSK" w:cs="TH SarabunPSK"/>
          <w:b/>
          <w:bCs/>
          <w:sz w:val="32"/>
          <w:szCs w:val="32"/>
        </w:rPr>
      </w:pPr>
      <w:r>
        <w:rPr>
          <w:rFonts w:ascii="TH SarabunPSK" w:hAnsi="TH SarabunPSK" w:cs="TH SarabunPSK"/>
          <w:sz w:val="32"/>
          <w:szCs w:val="32"/>
        </w:rPr>
        <w:tab/>
      </w:r>
      <w:r w:rsidRPr="00C579BD">
        <w:rPr>
          <w:rFonts w:ascii="TH SarabunPSK" w:hAnsi="TH SarabunPSK" w:cs="TH SarabunPSK"/>
          <w:b/>
          <w:bCs/>
          <w:sz w:val="32"/>
          <w:szCs w:val="32"/>
          <w:cs/>
        </w:rPr>
        <w:t>แนวทางการพัฒนาในอนาคต</w:t>
      </w:r>
    </w:p>
    <w:p w14:paraId="2A37D230" w14:textId="649C2B8F" w:rsidR="00C579BD" w:rsidRDefault="00C579BD" w:rsidP="00F05E00">
      <w:pPr>
        <w:spacing w:after="0"/>
        <w:jc w:val="thaiDistribute"/>
        <w:rPr>
          <w:rFonts w:ascii="TH SarabunPSK" w:hAnsi="TH SarabunPSK" w:cs="TH SarabunPSK"/>
          <w:sz w:val="32"/>
          <w:szCs w:val="32"/>
        </w:rPr>
      </w:pPr>
      <w:r>
        <w:rPr>
          <w:rFonts w:ascii="TH SarabunPSK" w:hAnsi="TH SarabunPSK" w:cs="TH SarabunPSK"/>
          <w:b/>
          <w:bCs/>
          <w:sz w:val="32"/>
          <w:szCs w:val="32"/>
        </w:rPr>
        <w:tab/>
      </w:r>
      <w:r w:rsidR="007800F1" w:rsidRPr="007800F1">
        <w:rPr>
          <w:rFonts w:ascii="TH SarabunPSK" w:hAnsi="TH SarabunPSK" w:cs="TH SarabunPSK"/>
          <w:sz w:val="32"/>
          <w:szCs w:val="32"/>
          <w:cs/>
        </w:rPr>
        <w:t>การจะยกระดับธรรมา</w:t>
      </w:r>
      <w:proofErr w:type="spellStart"/>
      <w:r w:rsidR="007800F1" w:rsidRPr="007800F1">
        <w:rPr>
          <w:rFonts w:ascii="TH SarabunPSK" w:hAnsi="TH SarabunPSK" w:cs="TH SarabunPSK"/>
          <w:sz w:val="32"/>
          <w:szCs w:val="32"/>
          <w:cs/>
        </w:rPr>
        <w:t>ภิ</w:t>
      </w:r>
      <w:proofErr w:type="spellEnd"/>
      <w:r w:rsidR="007800F1" w:rsidRPr="007800F1">
        <w:rPr>
          <w:rFonts w:ascii="TH SarabunPSK" w:hAnsi="TH SarabunPSK" w:cs="TH SarabunPSK"/>
          <w:sz w:val="32"/>
          <w:szCs w:val="32"/>
          <w:cs/>
        </w:rPr>
        <w:t>บาลในโครงการก่อสร้างภาครัฐต้องใช้เทคโนโลยีดิจิทัลเป็นหลัก</w:t>
      </w:r>
      <w:r w:rsidRPr="00C579BD">
        <w:rPr>
          <w:rFonts w:ascii="TH SarabunPSK" w:hAnsi="TH SarabunPSK" w:cs="TH SarabunPSK"/>
          <w:sz w:val="32"/>
          <w:szCs w:val="32"/>
          <w:cs/>
        </w:rPr>
        <w:t xml:space="preserve"> ระบบ </w:t>
      </w:r>
      <w:r w:rsidRPr="00C579BD">
        <w:rPr>
          <w:rFonts w:ascii="TH SarabunPSK" w:hAnsi="TH SarabunPSK" w:cs="TH SarabunPSK"/>
          <w:sz w:val="32"/>
          <w:szCs w:val="32"/>
        </w:rPr>
        <w:t xml:space="preserve">e-GP </w:t>
      </w:r>
      <w:r w:rsidRPr="00C579BD">
        <w:rPr>
          <w:rFonts w:ascii="TH SarabunPSK" w:hAnsi="TH SarabunPSK" w:cs="TH SarabunPSK"/>
          <w:sz w:val="32"/>
          <w:szCs w:val="32"/>
          <w:cs/>
        </w:rPr>
        <w:t>ควรพัฒนาให้สามารถติดตามความคืบหน้าแบบเรียลไทม์ได้อย่างแม่นยำ ขณะเดียวกันการนำป</w:t>
      </w:r>
      <w:r w:rsidR="00F907B3">
        <w:rPr>
          <w:rFonts w:ascii="TH SarabunPSK" w:hAnsi="TH SarabunPSK" w:cs="TH SarabunPSK" w:hint="cs"/>
          <w:sz w:val="32"/>
          <w:szCs w:val="32"/>
          <w:cs/>
        </w:rPr>
        <w:t>ั</w:t>
      </w:r>
      <w:r w:rsidRPr="00C579BD">
        <w:rPr>
          <w:rFonts w:ascii="TH SarabunPSK" w:hAnsi="TH SarabunPSK" w:cs="TH SarabunPSK"/>
          <w:sz w:val="32"/>
          <w:szCs w:val="32"/>
          <w:cs/>
        </w:rPr>
        <w:t>ญญาประดิษฐ์ (</w:t>
      </w:r>
      <w:r w:rsidRPr="00C579BD">
        <w:rPr>
          <w:rFonts w:ascii="TH SarabunPSK" w:hAnsi="TH SarabunPSK" w:cs="TH SarabunPSK"/>
          <w:sz w:val="32"/>
          <w:szCs w:val="32"/>
        </w:rPr>
        <w:t xml:space="preserve">AI) </w:t>
      </w:r>
      <w:r w:rsidRPr="00C579BD">
        <w:rPr>
          <w:rFonts w:ascii="TH SarabunPSK" w:hAnsi="TH SarabunPSK" w:cs="TH SarabunPSK"/>
          <w:sz w:val="32"/>
          <w:szCs w:val="32"/>
          <w:cs/>
        </w:rPr>
        <w:t>มาใช้ตรวจสอบความผิดปกติจะช่วยลดความเสี่ยงและเพิ่มความโปร่งใส การเชื่อมต่อกับแพลตฟอร์มที่ประชาชนสามารถเข้ามามีส่วนร่วมจะทำให้เกิดการตรวจสอบและถ่วงดุลที่มีประสิทธิภาพมากขึ้น อีกทั้งการ</w:t>
      </w:r>
      <w:r w:rsidRPr="00C579BD">
        <w:rPr>
          <w:rFonts w:ascii="TH SarabunPSK" w:hAnsi="TH SarabunPSK" w:cs="TH SarabunPSK"/>
          <w:sz w:val="32"/>
          <w:szCs w:val="32"/>
          <w:cs/>
        </w:rPr>
        <w:lastRenderedPageBreak/>
        <w:t>ปรับปรุงกรอบกฎหมายให้รองรับการจัดซื้อจัดจ้างที่คำนึงถึงความยั่งยืนและสอดคล้องกับเป้าหมายการพัฒนาที่ยั่งยืน (</w:t>
      </w:r>
      <w:r w:rsidRPr="00C579BD">
        <w:rPr>
          <w:rFonts w:ascii="TH SarabunPSK" w:hAnsi="TH SarabunPSK" w:cs="TH SarabunPSK"/>
          <w:sz w:val="32"/>
          <w:szCs w:val="32"/>
        </w:rPr>
        <w:t xml:space="preserve">SDGs) </w:t>
      </w:r>
      <w:r w:rsidRPr="00C579BD">
        <w:rPr>
          <w:rFonts w:ascii="TH SarabunPSK" w:hAnsi="TH SarabunPSK" w:cs="TH SarabunPSK"/>
          <w:sz w:val="32"/>
          <w:szCs w:val="32"/>
          <w:cs/>
        </w:rPr>
        <w:t xml:space="preserve">เป็นสิ่งจำเป็น </w:t>
      </w:r>
      <w:r w:rsidR="001966D1" w:rsidRPr="001966D1">
        <w:rPr>
          <w:rFonts w:ascii="TH SarabunPSK" w:hAnsi="TH SarabunPSK" w:cs="TH SarabunPSK"/>
          <w:sz w:val="32"/>
          <w:szCs w:val="32"/>
          <w:cs/>
        </w:rPr>
        <w:t>การนำการประเมินผลกระทบต่อสิ่งแวดล้อมและสังคมเข้ามาอยู่ในขั้นตอนการพิจารณาโครงการจะช่วยสร้างคุณค่าที่ยั่งยืนให้กับการลงทุนของรัฐ</w:t>
      </w:r>
    </w:p>
    <w:p w14:paraId="6BBCEF0B" w14:textId="3EAE8423" w:rsidR="00311B7A" w:rsidRDefault="00C579BD" w:rsidP="00F05E00">
      <w:pPr>
        <w:spacing w:after="0"/>
        <w:jc w:val="thaiDistribute"/>
        <w:rPr>
          <w:rFonts w:ascii="TH SarabunPSK" w:hAnsi="TH SarabunPSK" w:cs="TH SarabunPSK"/>
          <w:sz w:val="32"/>
          <w:szCs w:val="32"/>
        </w:rPr>
      </w:pPr>
      <w:r>
        <w:rPr>
          <w:rFonts w:ascii="TH SarabunPSK" w:hAnsi="TH SarabunPSK" w:cs="TH SarabunPSK"/>
          <w:sz w:val="32"/>
          <w:szCs w:val="32"/>
        </w:rPr>
        <w:tab/>
      </w:r>
      <w:r w:rsidRPr="00C579BD">
        <w:rPr>
          <w:rFonts w:ascii="TH SarabunPSK" w:hAnsi="TH SarabunPSK" w:cs="TH SarabunPSK"/>
          <w:sz w:val="32"/>
          <w:szCs w:val="32"/>
          <w:cs/>
        </w:rPr>
        <w:t>ทิศทางการปฏิรูปนี้สะท้อนวิสัยทัศน์ที่ต้องการผสมผสานเทคโนโลยีล้ำสมัยเข้ากับหลักการพัฒนาที่ยั่งยืน เป็นการเปลี่ยนแปลงจากการทำงานแบบดั้งเดิมที่เน้นความรวดเร็วและประหยัดเป็นหลัก สู่กระบวนการที่คำนึงถึงความโปร่งใส ประสิทธิภาพ และผลกระทบต่อสังคมและสิ่งแวดล้อมอย่างครบถ้วน การบูรณาการทั้งสองมิตินี้จะช่วยให้โครงการก่อสร้างภาครัฐสร้างประโยชน์ที่ยั่งยืนต่อประเทศชาติในระยะยาว</w:t>
      </w:r>
    </w:p>
    <w:p w14:paraId="40E5B9B4" w14:textId="21EA4D89" w:rsidR="00C763B1" w:rsidRDefault="00C763B1" w:rsidP="00F05E00">
      <w:pPr>
        <w:spacing w:after="0"/>
        <w:jc w:val="thaiDistribute"/>
        <w:rPr>
          <w:rFonts w:ascii="TH SarabunPSK" w:hAnsi="TH SarabunPSK" w:cs="TH SarabunPSK"/>
          <w:b/>
          <w:bCs/>
          <w:sz w:val="32"/>
          <w:szCs w:val="32"/>
        </w:rPr>
      </w:pPr>
      <w:r>
        <w:rPr>
          <w:rFonts w:ascii="TH SarabunPSK" w:hAnsi="TH SarabunPSK" w:cs="TH SarabunPSK"/>
          <w:sz w:val="32"/>
          <w:szCs w:val="32"/>
        </w:rPr>
        <w:tab/>
      </w:r>
      <w:r w:rsidRPr="00C763B1">
        <w:rPr>
          <w:rFonts w:ascii="TH SarabunPSK" w:hAnsi="TH SarabunPSK" w:cs="TH SarabunPSK"/>
          <w:b/>
          <w:bCs/>
          <w:sz w:val="32"/>
          <w:szCs w:val="32"/>
          <w:cs/>
        </w:rPr>
        <w:t>การสร้างความยั่งยืน</w:t>
      </w:r>
    </w:p>
    <w:p w14:paraId="34AD3991" w14:textId="542068C4" w:rsidR="00C763B1" w:rsidRDefault="00C763B1" w:rsidP="00F05E00">
      <w:pPr>
        <w:spacing w:after="0"/>
        <w:jc w:val="thaiDistribute"/>
        <w:rPr>
          <w:rFonts w:ascii="TH SarabunPSK" w:hAnsi="TH SarabunPSK" w:cs="TH SarabunPSK"/>
          <w:sz w:val="32"/>
          <w:szCs w:val="32"/>
        </w:rPr>
      </w:pPr>
      <w:r>
        <w:rPr>
          <w:rFonts w:ascii="TH SarabunPSK" w:hAnsi="TH SarabunPSK" w:cs="TH SarabunPSK"/>
          <w:b/>
          <w:bCs/>
          <w:sz w:val="32"/>
          <w:szCs w:val="32"/>
        </w:rPr>
        <w:tab/>
      </w:r>
      <w:r w:rsidRPr="00C763B1">
        <w:rPr>
          <w:rFonts w:ascii="TH SarabunPSK" w:hAnsi="TH SarabunPSK" w:cs="TH SarabunPSK"/>
          <w:sz w:val="32"/>
          <w:szCs w:val="32"/>
          <w:cs/>
        </w:rPr>
        <w:t>การสร้างความยั่งยืนของระบบธรรมา</w:t>
      </w:r>
      <w:proofErr w:type="spellStart"/>
      <w:r w:rsidRPr="00C763B1">
        <w:rPr>
          <w:rFonts w:ascii="TH SarabunPSK" w:hAnsi="TH SarabunPSK" w:cs="TH SarabunPSK"/>
          <w:sz w:val="32"/>
          <w:szCs w:val="32"/>
          <w:cs/>
        </w:rPr>
        <w:t>ภิ</w:t>
      </w:r>
      <w:proofErr w:type="spellEnd"/>
      <w:r w:rsidRPr="00C763B1">
        <w:rPr>
          <w:rFonts w:ascii="TH SarabunPSK" w:hAnsi="TH SarabunPSK" w:cs="TH SarabunPSK"/>
          <w:sz w:val="32"/>
          <w:szCs w:val="32"/>
          <w:cs/>
        </w:rPr>
        <w:t>บาลเริ่มต้นจากการปลูกฝังวัฒนธรรมองค์กรที่ยึดมั่นในความซื่อสัตย์และโปร่งใส ซึ่งต้องเสริมด้วยการพัฒนาศักยภาพบุคลากรผ่านการฝึกอบรมอย่างต่อเนื่อง พร้อมทั้งสร้างระบบแรงจูงใจและการให้รางวัลที่ส่งเสริมพฤติกรรมที่พึงประสงค์ นอกจากนี้ การพัฒนาตัวชี้วัดและกลไกประเมินผลที่มีประสิทธิภาพจะทำให้สามารถติดตามความก้าวหน้าและปรับปรุงระบบได้อย่างเป็นรูปธรรม ขณะเดียวกัน การเปิดรับและศึกษาแนวปฏิบัติที่ดีจากประเทศอื่นๆ จะช่วยยกระดับประสิทธิภาพของระบบให้แข็งแกร่งยิ่งขึ้น</w:t>
      </w:r>
    </w:p>
    <w:p w14:paraId="5C7932E9" w14:textId="2801AE71" w:rsidR="00C24614" w:rsidRDefault="00C763B1" w:rsidP="00FF057B">
      <w:pPr>
        <w:spacing w:after="0"/>
        <w:jc w:val="thaiDistribute"/>
        <w:rPr>
          <w:rFonts w:ascii="TH SarabunPSK" w:hAnsi="TH SarabunPSK" w:cs="TH SarabunPSK"/>
          <w:sz w:val="32"/>
          <w:szCs w:val="32"/>
        </w:rPr>
      </w:pPr>
      <w:r>
        <w:rPr>
          <w:rFonts w:ascii="TH SarabunPSK" w:hAnsi="TH SarabunPSK" w:cs="TH SarabunPSK"/>
          <w:sz w:val="32"/>
          <w:szCs w:val="32"/>
        </w:rPr>
        <w:tab/>
      </w:r>
      <w:r w:rsidRPr="00C763B1">
        <w:rPr>
          <w:rFonts w:ascii="TH SarabunPSK" w:hAnsi="TH SarabunPSK" w:cs="TH SarabunPSK"/>
          <w:sz w:val="32"/>
          <w:szCs w:val="32"/>
          <w:cs/>
        </w:rPr>
        <w:t>หัวใจสำคัญของการสร้างระบบที่ยั่งยืนคือการผสานองค์ประกอบหลายมิติเข้าด้วยกัน โดยเริ่มจากการสร้างฐานรากทางวัฒนธรรม แล้วต่อยอดด้วยการพัฒนาคน การสร้างแรงจูงใจ และการติดตามประเมินผล ซึ่งแสดงให้เห็นว่าความยั่งยืนไม่ใช่เรื่องของเทคนิคหรือเครื่องมือเพียงอย่างเดียว แต่ต้องอาศัยการเปลี่ยนแปลงเชิงระบบที่ครอบคลุมทั้งมิติทางจิตใจและการปฏิบัติ รวมถึงการเปิดใจเรียนรู้จากประสบการณ์ภายนอกเพื่อให้ระบบพัฒนาไปอย่างต่อเนื่องและมีประสิทธิภาพสูงสุด</w:t>
      </w:r>
    </w:p>
    <w:p w14:paraId="2DDF0EB2" w14:textId="57996424" w:rsidR="00EF276C" w:rsidRPr="00EF276C" w:rsidRDefault="00EF276C" w:rsidP="00EF276C">
      <w:pPr>
        <w:spacing w:after="0" w:line="240" w:lineRule="auto"/>
        <w:rPr>
          <w:rFonts w:ascii="TH SarabunPSK" w:hAnsi="TH SarabunPSK" w:cs="TH SarabunPSK"/>
          <w:sz w:val="32"/>
          <w:szCs w:val="32"/>
        </w:rPr>
      </w:pPr>
    </w:p>
    <w:p w14:paraId="614397B5" w14:textId="1963CAE8" w:rsidR="00EF276C" w:rsidRPr="00EF276C" w:rsidRDefault="00EF276C" w:rsidP="00EF276C">
      <w:pPr>
        <w:spacing w:after="0" w:line="240" w:lineRule="auto"/>
        <w:rPr>
          <w:rFonts w:ascii="TH SarabunPSK" w:hAnsi="TH SarabunPSK" w:cs="TH SarabunPSK"/>
          <w:b/>
          <w:bCs/>
          <w:sz w:val="36"/>
          <w:szCs w:val="36"/>
          <w:cs/>
        </w:rPr>
      </w:pPr>
      <w:r w:rsidRPr="00EF276C">
        <w:rPr>
          <w:rFonts w:ascii="TH SarabunPSK" w:hAnsi="TH SarabunPSK" w:cs="TH SarabunPSK"/>
          <w:b/>
          <w:bCs/>
          <w:sz w:val="36"/>
          <w:szCs w:val="36"/>
          <w:cs/>
        </w:rPr>
        <w:t>สรุป</w:t>
      </w:r>
    </w:p>
    <w:p w14:paraId="46030538" w14:textId="09B87860" w:rsidR="00EF276C" w:rsidRDefault="003813C4" w:rsidP="00444192">
      <w:pPr>
        <w:spacing w:after="0" w:line="240" w:lineRule="auto"/>
        <w:ind w:firstLine="720"/>
        <w:jc w:val="thaiDistribute"/>
        <w:rPr>
          <w:rFonts w:ascii="TH SarabunPSK" w:hAnsi="TH SarabunPSK" w:cs="TH SarabunPSK"/>
          <w:sz w:val="32"/>
          <w:szCs w:val="32"/>
        </w:rPr>
      </w:pPr>
      <w:r w:rsidRPr="003813C4">
        <w:rPr>
          <w:rFonts w:ascii="TH SarabunPSK" w:hAnsi="TH SarabunPSK" w:cs="TH SarabunPSK"/>
          <w:sz w:val="32"/>
          <w:szCs w:val="32"/>
          <w:cs/>
        </w:rPr>
        <w:t>จากการศึกษาแนวทางพัฒนาธรรมา</w:t>
      </w:r>
      <w:proofErr w:type="spellStart"/>
      <w:r w:rsidRPr="003813C4">
        <w:rPr>
          <w:rFonts w:ascii="TH SarabunPSK" w:hAnsi="TH SarabunPSK" w:cs="TH SarabunPSK"/>
          <w:sz w:val="32"/>
          <w:szCs w:val="32"/>
          <w:cs/>
        </w:rPr>
        <w:t>ภิ</w:t>
      </w:r>
      <w:proofErr w:type="spellEnd"/>
      <w:r w:rsidRPr="003813C4">
        <w:rPr>
          <w:rFonts w:ascii="TH SarabunPSK" w:hAnsi="TH SarabunPSK" w:cs="TH SarabunPSK"/>
          <w:sz w:val="32"/>
          <w:szCs w:val="32"/>
          <w:cs/>
        </w:rPr>
        <w:t>บาลในโครงการก่อสร้างภาครัฐ เสนอให้หน่วยงานที่เกี่ยวข้องนำแบบจำลองธรรมา</w:t>
      </w:r>
      <w:proofErr w:type="spellStart"/>
      <w:r w:rsidRPr="003813C4">
        <w:rPr>
          <w:rFonts w:ascii="TH SarabunPSK" w:hAnsi="TH SarabunPSK" w:cs="TH SarabunPSK"/>
          <w:sz w:val="32"/>
          <w:szCs w:val="32"/>
          <w:cs/>
        </w:rPr>
        <w:t>ภิ</w:t>
      </w:r>
      <w:proofErr w:type="spellEnd"/>
      <w:r w:rsidRPr="003813C4">
        <w:rPr>
          <w:rFonts w:ascii="TH SarabunPSK" w:hAnsi="TH SarabunPSK" w:cs="TH SarabunPSK"/>
          <w:sz w:val="32"/>
          <w:szCs w:val="32"/>
          <w:cs/>
        </w:rPr>
        <w:t xml:space="preserve">บาลที่บูรณาการหลักการทั้ง </w:t>
      </w:r>
      <w:r w:rsidRPr="003813C4">
        <w:rPr>
          <w:rFonts w:ascii="TH SarabunPSK" w:hAnsi="TH SarabunPSK" w:cs="TH SarabunPSK"/>
          <w:sz w:val="32"/>
          <w:szCs w:val="32"/>
        </w:rPr>
        <w:t xml:space="preserve">5 </w:t>
      </w:r>
      <w:r w:rsidRPr="003813C4">
        <w:rPr>
          <w:rFonts w:ascii="TH SarabunPSK" w:hAnsi="TH SarabunPSK" w:cs="TH SarabunPSK"/>
          <w:sz w:val="32"/>
          <w:szCs w:val="32"/>
          <w:cs/>
        </w:rPr>
        <w:t xml:space="preserve">ประการไปทดลองใช้ในโครงการนำร่อง โดยเริ่มจากโครงการขนาดกลางที่มีมูลค่าระหว่าง </w:t>
      </w:r>
      <w:r w:rsidRPr="003813C4">
        <w:rPr>
          <w:rFonts w:ascii="TH SarabunPSK" w:hAnsi="TH SarabunPSK" w:cs="TH SarabunPSK"/>
          <w:sz w:val="32"/>
          <w:szCs w:val="32"/>
        </w:rPr>
        <w:t xml:space="preserve">50-200 </w:t>
      </w:r>
      <w:r w:rsidRPr="003813C4">
        <w:rPr>
          <w:rFonts w:ascii="TH SarabunPSK" w:hAnsi="TH SarabunPSK" w:cs="TH SarabunPSK"/>
          <w:sz w:val="32"/>
          <w:szCs w:val="32"/>
          <w:cs/>
        </w:rPr>
        <w:t xml:space="preserve">ล้านบาท พร้อมกับพัฒนาตัวชี้วัดเฉพาะที่วัดได้ชัดเจนทั้งด้านกระบวนการ ผลลัพธ์ และผลกระทบ เพื่อติดตามประเมินผลอย่างเป็นระบบ นอกจากนี้ควรเร่งบูรณาการแพลตฟอร์มดิจิทัลอย่าง </w:t>
      </w:r>
      <w:proofErr w:type="spellStart"/>
      <w:r w:rsidRPr="003813C4">
        <w:rPr>
          <w:rFonts w:ascii="TH SarabunPSK" w:hAnsi="TH SarabunPSK" w:cs="TH SarabunPSK"/>
          <w:sz w:val="32"/>
          <w:szCs w:val="32"/>
        </w:rPr>
        <w:t>Traffy</w:t>
      </w:r>
      <w:proofErr w:type="spellEnd"/>
      <w:r w:rsidRPr="003813C4">
        <w:rPr>
          <w:rFonts w:ascii="TH SarabunPSK" w:hAnsi="TH SarabunPSK" w:cs="TH SarabunPSK"/>
          <w:sz w:val="32"/>
          <w:szCs w:val="32"/>
        </w:rPr>
        <w:t xml:space="preserve"> Fondue </w:t>
      </w:r>
      <w:r w:rsidRPr="003813C4">
        <w:rPr>
          <w:rFonts w:ascii="TH SarabunPSK" w:hAnsi="TH SarabunPSK" w:cs="TH SarabunPSK"/>
          <w:sz w:val="32"/>
          <w:szCs w:val="32"/>
          <w:cs/>
        </w:rPr>
        <w:t xml:space="preserve">เข้ากับระบบ </w:t>
      </w:r>
      <w:r w:rsidRPr="003813C4">
        <w:rPr>
          <w:rFonts w:ascii="TH SarabunPSK" w:hAnsi="TH SarabunPSK" w:cs="TH SarabunPSK"/>
          <w:sz w:val="32"/>
          <w:szCs w:val="32"/>
        </w:rPr>
        <w:t xml:space="preserve">e-GP </w:t>
      </w:r>
      <w:r w:rsidRPr="003813C4">
        <w:rPr>
          <w:rFonts w:ascii="TH SarabunPSK" w:hAnsi="TH SarabunPSK" w:cs="TH SarabunPSK"/>
          <w:sz w:val="32"/>
          <w:szCs w:val="32"/>
          <w:cs/>
        </w:rPr>
        <w:t xml:space="preserve">เพื่อให้ประชาชนสามารถติดตามความคืบหน้าและแจ้งปัญหาได้แบบเรียลไทม์ ควบคู่ไปกับการขยายผล </w:t>
      </w:r>
      <w:r w:rsidRPr="003813C4">
        <w:rPr>
          <w:rFonts w:ascii="TH SarabunPSK" w:hAnsi="TH SarabunPSK" w:cs="TH SarabunPSK"/>
          <w:sz w:val="32"/>
          <w:szCs w:val="32"/>
        </w:rPr>
        <w:t xml:space="preserve">Integrity Pact </w:t>
      </w:r>
      <w:r w:rsidRPr="003813C4">
        <w:rPr>
          <w:rFonts w:ascii="TH SarabunPSK" w:hAnsi="TH SarabunPSK" w:cs="TH SarabunPSK"/>
          <w:sz w:val="32"/>
          <w:szCs w:val="32"/>
          <w:cs/>
        </w:rPr>
        <w:t>โดยปรับปรุงกระบวนการคัดเลือกผู้สังเกตการณ์ให้มีความโปร่งใสและเป็นกลางมากขึ้น รวมทั้งจัดทำหลักสูตรฝึกอบรมมาตรฐานสำหรับผู้สังเกตการณ์จากทุกภาคส่วน สำหรับการขับเคลื่อนในระยะยาว ควรสร้างกลไกการมีส่วนร่วมแบบหลายระดับที่เชื่อมโยงตั้งแต่ประชาชนในพื้นที่ ผู้เชี่ยวชาญทางวิชาชีพ ไปจนถึงผู้กำหนดนโยบาย โดยใช้เทคโนโลยีเป็นเครื่องมือในการประสานงานและแลกเปลี่ยนข้อมูล ทั้งนี้ ควรกำหนดให้มีการประเมินผลและทบทวนกรอบการดำเนินงานอย่างน้อยปีละครั้ง เพื่อปรับปรุงแนวทางให้สอดคล้องกับบริบทที่เปลี่ยนแปลงและสร้างการเรียนรู้ที่ยั่งยืนในระบบราชการไทย</w:t>
      </w:r>
      <w:r w:rsidR="00444192" w:rsidRPr="00444192">
        <w:rPr>
          <w:rFonts w:ascii="TH SarabunPSK" w:hAnsi="TH SarabunPSK" w:cs="TH SarabunPSK"/>
          <w:sz w:val="32"/>
          <w:szCs w:val="32"/>
          <w:cs/>
        </w:rPr>
        <w:t xml:space="preserve"> ซึ่งจะเป็นประโยชน์สำหรับหน่วยงานภาครัฐ นักวิชาการ และผู้กำหนดนโยบายที่ต้องการยกระดับความโปร่งใสและประสิทธิภาพในการจัดซื้อจัดจ้างโครงการก่อสร้างขนาดใหญ่</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F057B" w14:paraId="1BBA2F7E" w14:textId="77777777" w:rsidTr="000B44A9">
        <w:tc>
          <w:tcPr>
            <w:tcW w:w="9016" w:type="dxa"/>
          </w:tcPr>
          <w:p w14:paraId="549CBAE1" w14:textId="0E9A04B3" w:rsidR="00FF057B" w:rsidRDefault="00FF057B" w:rsidP="00FF057B">
            <w:pPr>
              <w:jc w:val="center"/>
              <w:rPr>
                <w:rFonts w:ascii="TH SarabunPSK" w:hAnsi="TH SarabunPSK" w:cs="TH SarabunPSK"/>
                <w:sz w:val="32"/>
                <w:szCs w:val="32"/>
              </w:rPr>
            </w:pPr>
            <w:r>
              <w:rPr>
                <w:noProof/>
              </w:rPr>
              <w:lastRenderedPageBreak/>
              <w:drawing>
                <wp:inline distT="0" distB="0" distL="0" distR="0" wp14:anchorId="3332F982" wp14:editId="10BAF038">
                  <wp:extent cx="4384897" cy="3964674"/>
                  <wp:effectExtent l="0" t="0" r="0" b="0"/>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5028" cy="4082334"/>
                          </a:xfrm>
                          <a:prstGeom prst="rect">
                            <a:avLst/>
                          </a:prstGeom>
                          <a:noFill/>
                          <a:ln>
                            <a:noFill/>
                          </a:ln>
                        </pic:spPr>
                      </pic:pic>
                    </a:graphicData>
                  </a:graphic>
                </wp:inline>
              </w:drawing>
            </w:r>
          </w:p>
        </w:tc>
      </w:tr>
      <w:tr w:rsidR="00FF057B" w14:paraId="746684B1" w14:textId="77777777" w:rsidTr="000B44A9">
        <w:tc>
          <w:tcPr>
            <w:tcW w:w="9016" w:type="dxa"/>
          </w:tcPr>
          <w:p w14:paraId="50BCC1E0" w14:textId="54EFDAF1" w:rsidR="00FF057B" w:rsidRDefault="00FF057B" w:rsidP="00FF057B">
            <w:pPr>
              <w:jc w:val="center"/>
              <w:rPr>
                <w:rFonts w:ascii="TH SarabunPSK" w:hAnsi="TH SarabunPSK" w:cs="TH SarabunPSK"/>
                <w:sz w:val="32"/>
                <w:szCs w:val="32"/>
                <w:cs/>
              </w:rPr>
            </w:pPr>
            <w:r w:rsidRPr="00FF057B">
              <w:rPr>
                <w:rFonts w:ascii="TH SarabunPSK" w:hAnsi="TH SarabunPSK" w:cs="TH SarabunPSK" w:hint="cs"/>
                <w:b/>
                <w:bCs/>
                <w:sz w:val="32"/>
                <w:szCs w:val="32"/>
                <w:cs/>
              </w:rPr>
              <w:t>ภาพที่ 1</w:t>
            </w:r>
            <w:r>
              <w:rPr>
                <w:rFonts w:ascii="TH SarabunPSK" w:hAnsi="TH SarabunPSK" w:cs="TH SarabunPSK" w:hint="cs"/>
                <w:sz w:val="32"/>
                <w:szCs w:val="32"/>
                <w:cs/>
              </w:rPr>
              <w:t xml:space="preserve"> การบรรลุธรรมา</w:t>
            </w:r>
            <w:proofErr w:type="spellStart"/>
            <w:r>
              <w:rPr>
                <w:rFonts w:ascii="TH SarabunPSK" w:hAnsi="TH SarabunPSK" w:cs="TH SarabunPSK" w:hint="cs"/>
                <w:sz w:val="32"/>
                <w:szCs w:val="32"/>
                <w:cs/>
              </w:rPr>
              <w:t>ภิ</w:t>
            </w:r>
            <w:proofErr w:type="spellEnd"/>
            <w:r>
              <w:rPr>
                <w:rFonts w:ascii="TH SarabunPSK" w:hAnsi="TH SarabunPSK" w:cs="TH SarabunPSK" w:hint="cs"/>
                <w:sz w:val="32"/>
                <w:szCs w:val="32"/>
                <w:cs/>
              </w:rPr>
              <w:t>บาลในโครงการก่อสร้าง</w:t>
            </w:r>
          </w:p>
        </w:tc>
      </w:tr>
    </w:tbl>
    <w:p w14:paraId="24508F4E" w14:textId="0D57DA83" w:rsidR="00A76105" w:rsidRPr="0067630F" w:rsidRDefault="00C06F71" w:rsidP="0067630F">
      <w:pPr>
        <w:pStyle w:val="ab"/>
        <w:tabs>
          <w:tab w:val="left" w:pos="540"/>
          <w:tab w:val="left" w:pos="720"/>
        </w:tabs>
        <w:jc w:val="thaiDistribute"/>
        <w:rPr>
          <w:rFonts w:ascii="TH SarabunPSK" w:hAnsi="TH SarabunPSK" w:cs="TH SarabunPSK"/>
          <w:sz w:val="32"/>
          <w:szCs w:val="32"/>
        </w:rPr>
      </w:pPr>
      <w:r>
        <w:rPr>
          <w:rFonts w:ascii="TH SarabunPSK" w:hAnsi="TH SarabunPSK" w:cs="TH SarabunPSK"/>
          <w:sz w:val="32"/>
          <w:szCs w:val="32"/>
          <w:cs/>
        </w:rPr>
        <w:tab/>
      </w:r>
      <w:r w:rsidR="00A76105" w:rsidRPr="00A76105">
        <w:rPr>
          <w:rFonts w:ascii="TH SarabunPSK" w:hAnsi="TH SarabunPSK" w:cs="TH SarabunPSK"/>
          <w:sz w:val="32"/>
          <w:szCs w:val="32"/>
          <w:cs/>
        </w:rPr>
        <w:t>บทเรียนจากกรณีศึกษาอาคารสำนักงานตรวจเงินแผ่นดินที่ถล่ม</w:t>
      </w:r>
      <w:r w:rsidR="00A76105" w:rsidRPr="00E778A7">
        <w:rPr>
          <w:rFonts w:ascii="TH SarabunPSK" w:hAnsi="TH SarabunPSK" w:cs="TH SarabunPSK"/>
          <w:sz w:val="32"/>
          <w:szCs w:val="32"/>
          <w:cs/>
        </w:rPr>
        <w:t>นำเสนอบทเรียนวิกฤตที่เชื่อมโยงอย่างมีนัยสำคัญกับความล้มเหลวของกลไกธรรมา</w:t>
      </w:r>
      <w:proofErr w:type="spellStart"/>
      <w:r w:rsidR="00A76105" w:rsidRPr="00E778A7">
        <w:rPr>
          <w:rFonts w:ascii="TH SarabunPSK" w:hAnsi="TH SarabunPSK" w:cs="TH SarabunPSK"/>
          <w:sz w:val="32"/>
          <w:szCs w:val="32"/>
          <w:cs/>
        </w:rPr>
        <w:t>ภิ</w:t>
      </w:r>
      <w:proofErr w:type="spellEnd"/>
      <w:r w:rsidR="00A76105" w:rsidRPr="00E778A7">
        <w:rPr>
          <w:rFonts w:ascii="TH SarabunPSK" w:hAnsi="TH SarabunPSK" w:cs="TH SarabunPSK"/>
          <w:sz w:val="32"/>
          <w:szCs w:val="32"/>
          <w:cs/>
        </w:rPr>
        <w:t xml:space="preserve">บาลหลายชั้น โดยเฉพาะอย่างยิ่งการบ่งชี้ถึงจุดอ่อนพื้นฐานในระบบทั้ง </w:t>
      </w:r>
      <w:r w:rsidR="00A76105" w:rsidRPr="00E778A7">
        <w:rPr>
          <w:rFonts w:ascii="TH SarabunPSK" w:hAnsi="TH SarabunPSK" w:cs="TH SarabunPSK"/>
          <w:sz w:val="32"/>
          <w:szCs w:val="32"/>
        </w:rPr>
        <w:t xml:space="preserve">Integrity Pact (IP) </w:t>
      </w:r>
      <w:r w:rsidR="00A76105" w:rsidRPr="00E778A7">
        <w:rPr>
          <w:rFonts w:ascii="TH SarabunPSK" w:hAnsi="TH SarabunPSK" w:cs="TH SarabunPSK"/>
          <w:sz w:val="32"/>
          <w:szCs w:val="32"/>
          <w:cs/>
        </w:rPr>
        <w:t>และกลไกความรับผิดชอบของภาครัฐ</w:t>
      </w:r>
      <w:r w:rsidR="00A76105" w:rsidRPr="00A76105">
        <w:rPr>
          <w:rFonts w:ascii="TH SarabunPSK" w:hAnsi="TH SarabunPSK" w:cs="TH SarabunPSK"/>
          <w:sz w:val="32"/>
          <w:szCs w:val="32"/>
          <w:cs/>
        </w:rPr>
        <w:t xml:space="preserve"> </w:t>
      </w:r>
      <w:r w:rsidR="00A76105" w:rsidRPr="00E778A7">
        <w:rPr>
          <w:rFonts w:ascii="TH SarabunPSK" w:hAnsi="TH SarabunPSK" w:cs="TH SarabunPSK"/>
          <w:sz w:val="32"/>
          <w:szCs w:val="32"/>
          <w:cs/>
        </w:rPr>
        <w:t xml:space="preserve">ดังนั้น นโยบายอนาคตจึงต้องมุ่งเน้นการพัฒนากลไกตรวจสอบที่เริ่มตั้งแต่ขั้นการกำหนดขอบเขตงานและการออกแบบโครงการ โดยผู้สังเกตการณ์อิสระและตัวแทนภาคประชาสังคมต้องมีสิทธิในการสอบสวนและให้ความเห็นในทุกขั้นตอน นอกจากนี้ การขยายขอบเขตการใช้ </w:t>
      </w:r>
      <w:r w:rsidR="00A76105" w:rsidRPr="00E778A7">
        <w:rPr>
          <w:rFonts w:ascii="TH SarabunPSK" w:hAnsi="TH SarabunPSK" w:cs="TH SarabunPSK"/>
          <w:sz w:val="32"/>
          <w:szCs w:val="32"/>
        </w:rPr>
        <w:t xml:space="preserve">Integrity Pact </w:t>
      </w:r>
      <w:r w:rsidR="00A76105" w:rsidRPr="00E778A7">
        <w:rPr>
          <w:rFonts w:ascii="TH SarabunPSK" w:hAnsi="TH SarabunPSK" w:cs="TH SarabunPSK"/>
          <w:sz w:val="32"/>
          <w:szCs w:val="32"/>
          <w:cs/>
        </w:rPr>
        <w:t xml:space="preserve">ให้ครอบคลุมโครงการของรัฐทั่วหมด รวมถึงโครงการขนาดเล็กที่มูลค่าต่ำกว่า </w:t>
      </w:r>
      <w:r w:rsidR="00A76105" w:rsidRPr="00E778A7">
        <w:rPr>
          <w:rFonts w:ascii="TH SarabunPSK" w:hAnsi="TH SarabunPSK" w:cs="TH SarabunPSK"/>
          <w:sz w:val="32"/>
          <w:szCs w:val="32"/>
        </w:rPr>
        <w:t xml:space="preserve">1,000 </w:t>
      </w:r>
      <w:r w:rsidR="00A76105" w:rsidRPr="00E778A7">
        <w:rPr>
          <w:rFonts w:ascii="TH SarabunPSK" w:hAnsi="TH SarabunPSK" w:cs="TH SarabunPSK"/>
          <w:sz w:val="32"/>
          <w:szCs w:val="32"/>
          <w:cs/>
        </w:rPr>
        <w:t>ล้านบาท นั้นจะช่วยปิดช่องโหว่ที่อาจมีการทุจริตในระดับท้องถิ่นได้อย่างมีประสิทธิภาพ บทเรียนสำคัญจากกรณีศึกษานี้คือ ระบบความรับผิดชอบที่แข็งแกร่งนั้นไม่สามารถอาศัยเครื่องมือหรือกลไกเดี่ยวได้ แต่ต้องอาศัยความร่วมมือของหลายฝ่ายและความเข้มแข็งของหน่วยงานที่ทำหน้าที่ติดตามและตรวจสอบจากขั้นตอนแรก ซึ่งเป็นพื้นฐานสำคัญในการสร้างภูมิคุ้มกันต่อการทุจริตและเพิ่มความเชื่อมั่นของประชาชนต่อการบริหารจัดการภาครัฐให้เกิดผลทั้งในระยะสั้นและระยะยาว</w:t>
      </w:r>
    </w:p>
    <w:p w14:paraId="5F84CDEF" w14:textId="77777777" w:rsidR="00A76105" w:rsidRDefault="00A76105" w:rsidP="00EF276C">
      <w:pPr>
        <w:pStyle w:val="ab"/>
        <w:tabs>
          <w:tab w:val="left" w:pos="540"/>
          <w:tab w:val="left" w:pos="720"/>
        </w:tabs>
        <w:rPr>
          <w:rFonts w:ascii="TH SarabunPSK" w:hAnsi="TH SarabunPSK" w:cs="TH SarabunPSK"/>
          <w:b/>
          <w:bCs/>
          <w:sz w:val="32"/>
          <w:szCs w:val="32"/>
        </w:rPr>
      </w:pPr>
    </w:p>
    <w:p w14:paraId="05464450" w14:textId="0EC3B358" w:rsidR="00EF276C" w:rsidRDefault="00EF276C" w:rsidP="00EF276C">
      <w:pPr>
        <w:pStyle w:val="ab"/>
        <w:tabs>
          <w:tab w:val="left" w:pos="540"/>
          <w:tab w:val="left" w:pos="720"/>
        </w:tabs>
        <w:rPr>
          <w:rFonts w:ascii="TH SarabunPSK" w:hAnsi="TH SarabunPSK" w:cs="TH SarabunPSK"/>
          <w:sz w:val="36"/>
          <w:szCs w:val="36"/>
        </w:rPr>
      </w:pPr>
      <w:r w:rsidRPr="00EF276C">
        <w:rPr>
          <w:rFonts w:ascii="TH SarabunPSK" w:hAnsi="TH SarabunPSK" w:cs="TH SarabunPSK"/>
          <w:b/>
          <w:bCs/>
          <w:sz w:val="36"/>
          <w:szCs w:val="36"/>
          <w:cs/>
        </w:rPr>
        <w:t>เอกสารอ้างอิง</w:t>
      </w:r>
      <w:r w:rsidRPr="00EF276C">
        <w:rPr>
          <w:rFonts w:ascii="TH SarabunPSK" w:hAnsi="TH SarabunPSK" w:cs="TH SarabunPSK"/>
          <w:sz w:val="36"/>
          <w:szCs w:val="36"/>
        </w:rPr>
        <w:t xml:space="preserve"> </w:t>
      </w:r>
    </w:p>
    <w:p w14:paraId="04C3FE28" w14:textId="5A35ED7F" w:rsidR="00AB1C21" w:rsidRPr="002B1AE0" w:rsidRDefault="00A23593" w:rsidP="00AB1C21">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hint="cs"/>
          <w:sz w:val="32"/>
          <w:szCs w:val="32"/>
          <w:cs/>
        </w:rPr>
        <w:t xml:space="preserve">กฤษฎา </w:t>
      </w:r>
      <w:proofErr w:type="spellStart"/>
      <w:r w:rsidRPr="00A23593">
        <w:rPr>
          <w:rFonts w:ascii="TH SarabunPSK" w:eastAsia="AngsanaNew" w:hAnsi="TH SarabunPSK" w:cs="TH SarabunPSK" w:hint="cs"/>
          <w:sz w:val="32"/>
          <w:szCs w:val="32"/>
          <w:cs/>
        </w:rPr>
        <w:t>ธี</w:t>
      </w:r>
      <w:proofErr w:type="spellEnd"/>
      <w:r w:rsidRPr="00A23593">
        <w:rPr>
          <w:rFonts w:ascii="TH SarabunPSK" w:eastAsia="AngsanaNew" w:hAnsi="TH SarabunPSK" w:cs="TH SarabunPSK" w:hint="cs"/>
          <w:sz w:val="32"/>
          <w:szCs w:val="32"/>
          <w:cs/>
        </w:rPr>
        <w:t>ระโกศลพงศ์. (</w:t>
      </w:r>
      <w:r w:rsidRPr="00A23593">
        <w:rPr>
          <w:rFonts w:ascii="TH SarabunPSK" w:eastAsia="AngsanaNew" w:hAnsi="TH SarabunPSK" w:cs="TH SarabunPSK" w:hint="cs"/>
          <w:sz w:val="32"/>
          <w:szCs w:val="32"/>
        </w:rPr>
        <w:t xml:space="preserve">2020). </w:t>
      </w:r>
      <w:r w:rsidRPr="00A23593">
        <w:rPr>
          <w:rFonts w:ascii="TH SarabunPSK" w:eastAsia="AngsanaNew" w:hAnsi="TH SarabunPSK" w:cs="TH SarabunPSK" w:hint="cs"/>
          <w:sz w:val="32"/>
          <w:szCs w:val="32"/>
          <w:cs/>
        </w:rPr>
        <w:t>การตีความทางประวัติศาสตร์ของการบริหารภาครัฐ และการอภิบาลในประเทศไทย.</w:t>
      </w:r>
      <w:r w:rsidRPr="00A23593">
        <w:rPr>
          <w:rFonts w:ascii="TH SarabunPSK" w:eastAsia="AngsanaNew" w:hAnsi="TH SarabunPSK" w:cs="TH SarabunPSK" w:hint="cs"/>
          <w:sz w:val="32"/>
          <w:szCs w:val="32"/>
        </w:rPr>
        <w:t> </w:t>
      </w:r>
      <w:r w:rsidRPr="00A23593">
        <w:rPr>
          <w:rFonts w:ascii="TH SarabunPSK" w:eastAsia="AngsanaNew" w:hAnsi="TH SarabunPSK" w:cs="TH SarabunPSK" w:hint="cs"/>
          <w:i/>
          <w:iCs/>
          <w:sz w:val="32"/>
          <w:szCs w:val="32"/>
          <w:cs/>
        </w:rPr>
        <w:t>วารสารสถาบันพระปกเกล้า</w:t>
      </w:r>
      <w:r w:rsidRPr="00A23593">
        <w:rPr>
          <w:rFonts w:ascii="TH SarabunPSK" w:eastAsia="AngsanaNew" w:hAnsi="TH SarabunPSK" w:cs="TH SarabunPSK" w:hint="cs"/>
          <w:sz w:val="32"/>
          <w:szCs w:val="32"/>
        </w:rPr>
        <w:t>, </w:t>
      </w:r>
      <w:r w:rsidRPr="00A23593">
        <w:rPr>
          <w:rFonts w:ascii="TH SarabunPSK" w:eastAsia="AngsanaNew" w:hAnsi="TH SarabunPSK" w:cs="TH SarabunPSK" w:hint="cs"/>
          <w:i/>
          <w:iCs/>
          <w:sz w:val="32"/>
          <w:szCs w:val="32"/>
        </w:rPr>
        <w:t>17</w:t>
      </w:r>
      <w:r w:rsidRPr="00A23593">
        <w:rPr>
          <w:rFonts w:ascii="TH SarabunPSK" w:eastAsia="AngsanaNew" w:hAnsi="TH SarabunPSK" w:cs="TH SarabunPSK" w:hint="cs"/>
          <w:sz w:val="32"/>
          <w:szCs w:val="32"/>
        </w:rPr>
        <w:t xml:space="preserve">(2), 77–97. </w:t>
      </w:r>
      <w:r w:rsidRPr="00A23593">
        <w:rPr>
          <w:rFonts w:ascii="TH SarabunPSK" w:eastAsia="AngsanaNew" w:hAnsi="TH SarabunPSK" w:cs="TH SarabunPSK" w:hint="cs"/>
          <w:sz w:val="32"/>
          <w:szCs w:val="32"/>
          <w:cs/>
        </w:rPr>
        <w:t xml:space="preserve">สืบค้น จาก </w:t>
      </w:r>
      <w:r w:rsidRPr="00A23593">
        <w:rPr>
          <w:rFonts w:ascii="TH SarabunPSK" w:eastAsia="AngsanaNew" w:hAnsi="TH SarabunPSK" w:cs="TH SarabunPSK" w:hint="cs"/>
          <w:sz w:val="32"/>
          <w:szCs w:val="32"/>
        </w:rPr>
        <w:t>https://so06.tci-thaijo.org/index.php/kpi_journal/article/view/244050</w:t>
      </w:r>
    </w:p>
    <w:p w14:paraId="6AB63680"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bookmarkStart w:id="0" w:name="_Hlk206100219"/>
      <w:r w:rsidRPr="00A23593">
        <w:rPr>
          <w:rFonts w:ascii="TH SarabunPSK" w:eastAsia="AngsanaNew" w:hAnsi="TH SarabunPSK" w:cs="TH SarabunPSK"/>
          <w:sz w:val="32"/>
          <w:szCs w:val="32"/>
        </w:rPr>
        <w:t xml:space="preserve">Asian Development Bank. (2023). </w:t>
      </w:r>
      <w:r w:rsidRPr="00A23593">
        <w:rPr>
          <w:rFonts w:ascii="TH SarabunPSK" w:eastAsia="AngsanaNew" w:hAnsi="TH SarabunPSK" w:cs="TH SarabunPSK"/>
          <w:i/>
          <w:iCs/>
          <w:sz w:val="32"/>
          <w:szCs w:val="32"/>
        </w:rPr>
        <w:t>Enhancing the transparency and accountability of state-owned enterprises</w:t>
      </w:r>
      <w:r w:rsidRPr="00A23593">
        <w:rPr>
          <w:rFonts w:ascii="TH SarabunPSK" w:eastAsia="AngsanaNew" w:hAnsi="TH SarabunPSK" w:cs="TH SarabunPSK"/>
          <w:sz w:val="32"/>
          <w:szCs w:val="32"/>
        </w:rPr>
        <w:t xml:space="preserve">. ADB Publications. </w:t>
      </w:r>
      <w:hyperlink r:id="rId9" w:history="1">
        <w:r w:rsidRPr="00A23593">
          <w:rPr>
            <w:rStyle w:val="a9"/>
            <w:rFonts w:ascii="TH SarabunPSK" w:eastAsia="AngsanaNew" w:hAnsi="TH SarabunPSK" w:cs="TH SarabunPSK"/>
            <w:color w:val="auto"/>
            <w:sz w:val="32"/>
            <w:szCs w:val="32"/>
            <w:u w:val="none"/>
          </w:rPr>
          <w:t>https://www.adb.org/what-we-do/topics/governance/overview</w:t>
        </w:r>
      </w:hyperlink>
    </w:p>
    <w:p w14:paraId="6B55B4A6"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proofErr w:type="spellStart"/>
      <w:r w:rsidRPr="00A23593">
        <w:rPr>
          <w:rFonts w:ascii="TH SarabunPSK" w:eastAsia="AngsanaNew" w:hAnsi="TH SarabunPSK" w:cs="TH SarabunPSK"/>
          <w:sz w:val="32"/>
          <w:szCs w:val="32"/>
        </w:rPr>
        <w:lastRenderedPageBreak/>
        <w:t>Bangprapa</w:t>
      </w:r>
      <w:proofErr w:type="spellEnd"/>
      <w:r w:rsidRPr="00A23593">
        <w:rPr>
          <w:rFonts w:ascii="TH SarabunPSK" w:eastAsia="AngsanaNew" w:hAnsi="TH SarabunPSK" w:cs="TH SarabunPSK"/>
          <w:sz w:val="32"/>
          <w:szCs w:val="32"/>
        </w:rPr>
        <w:t xml:space="preserve">, M. (2020). </w:t>
      </w:r>
      <w:r w:rsidRPr="00A23593">
        <w:rPr>
          <w:rFonts w:ascii="TH SarabunPSK" w:eastAsia="AngsanaNew" w:hAnsi="TH SarabunPSK" w:cs="TH SarabunPSK"/>
          <w:i/>
          <w:iCs/>
          <w:sz w:val="32"/>
          <w:szCs w:val="32"/>
        </w:rPr>
        <w:t>Anti</w:t>
      </w:r>
      <w:r w:rsidRPr="00A23593">
        <w:rPr>
          <w:rFonts w:ascii="TH SarabunPSK" w:eastAsia="AngsanaNew" w:hAnsi="TH SarabunPSK" w:cs="TH SarabunPSK"/>
          <w:i/>
          <w:iCs/>
          <w:sz w:val="32"/>
          <w:szCs w:val="32"/>
        </w:rPr>
        <w:noBreakHyphen/>
        <w:t>graft tool wins confidence</w:t>
      </w:r>
      <w:r w:rsidRPr="00A23593">
        <w:rPr>
          <w:rFonts w:ascii="TH SarabunPSK" w:eastAsia="AngsanaNew" w:hAnsi="TH SarabunPSK" w:cs="TH SarabunPSK"/>
          <w:sz w:val="32"/>
          <w:szCs w:val="32"/>
        </w:rPr>
        <w:t xml:space="preserve">. </w:t>
      </w:r>
      <w:r w:rsidRPr="00A23593">
        <w:rPr>
          <w:rFonts w:ascii="TH SarabunPSK" w:eastAsia="AngsanaNew" w:hAnsi="TH SarabunPSK" w:cs="TH SarabunPSK"/>
          <w:i/>
          <w:iCs/>
          <w:sz w:val="32"/>
          <w:szCs w:val="32"/>
        </w:rPr>
        <w:t>Bangkok Post</w:t>
      </w:r>
      <w:r w:rsidRPr="00A23593">
        <w:rPr>
          <w:rFonts w:ascii="TH SarabunPSK" w:eastAsia="AngsanaNew" w:hAnsi="TH SarabunPSK" w:cs="TH SarabunPSK"/>
          <w:sz w:val="32"/>
          <w:szCs w:val="32"/>
        </w:rPr>
        <w:t xml:space="preserve">. Retrieved August 12, 2025, from </w:t>
      </w:r>
      <w:hyperlink r:id="rId10" w:tgtFrame="_new" w:history="1">
        <w:r w:rsidRPr="00A23593">
          <w:rPr>
            <w:rStyle w:val="a9"/>
            <w:rFonts w:ascii="TH SarabunPSK" w:eastAsia="AngsanaNew" w:hAnsi="TH SarabunPSK" w:cs="TH SarabunPSK"/>
            <w:color w:val="auto"/>
            <w:sz w:val="32"/>
            <w:szCs w:val="32"/>
            <w:u w:val="none"/>
          </w:rPr>
          <w:t>https://www.bangkokpost.com/thailand/general/2021915/anti-graft-tool-wins-confidence</w:t>
        </w:r>
      </w:hyperlink>
    </w:p>
    <w:p w14:paraId="52003093"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proofErr w:type="spellStart"/>
      <w:r w:rsidRPr="00A23593">
        <w:rPr>
          <w:rFonts w:ascii="TH SarabunPSK" w:eastAsia="AngsanaNew" w:hAnsi="TH SarabunPSK" w:cs="TH SarabunPSK"/>
          <w:sz w:val="32"/>
          <w:szCs w:val="32"/>
        </w:rPr>
        <w:t>Bussu</w:t>
      </w:r>
      <w:proofErr w:type="spellEnd"/>
      <w:r w:rsidRPr="00A23593">
        <w:rPr>
          <w:rFonts w:ascii="TH SarabunPSK" w:eastAsia="AngsanaNew" w:hAnsi="TH SarabunPSK" w:cs="TH SarabunPSK"/>
          <w:sz w:val="32"/>
          <w:szCs w:val="32"/>
        </w:rPr>
        <w:t xml:space="preserve">, S., and Bua, A. (2022). Introduction: Embedding participatory governance. </w:t>
      </w:r>
      <w:r w:rsidRPr="00A23593">
        <w:rPr>
          <w:rFonts w:ascii="TH SarabunPSK" w:eastAsia="AngsanaNew" w:hAnsi="TH SarabunPSK" w:cs="TH SarabunPSK"/>
          <w:i/>
          <w:iCs/>
          <w:sz w:val="32"/>
          <w:szCs w:val="32"/>
        </w:rPr>
        <w:t>Critical Policy Studies</w:t>
      </w:r>
      <w:r w:rsidRPr="00A23593">
        <w:rPr>
          <w:rFonts w:ascii="TH SarabunPSK" w:eastAsia="AngsanaNew" w:hAnsi="TH SarabunPSK" w:cs="TH SarabunPSK"/>
          <w:sz w:val="32"/>
          <w:szCs w:val="32"/>
        </w:rPr>
        <w:t xml:space="preserve">, 16(2), 153-165. </w:t>
      </w:r>
      <w:hyperlink r:id="rId11" w:history="1">
        <w:r w:rsidRPr="00A23593">
          <w:rPr>
            <w:rStyle w:val="a9"/>
            <w:rFonts w:ascii="TH SarabunPSK" w:eastAsia="AngsanaNew" w:hAnsi="TH SarabunPSK" w:cs="TH SarabunPSK"/>
            <w:color w:val="auto"/>
            <w:sz w:val="32"/>
            <w:szCs w:val="32"/>
            <w:u w:val="none"/>
          </w:rPr>
          <w:t>https://doi.org/10.1080/19460171.2022.2053179</w:t>
        </w:r>
      </w:hyperlink>
    </w:p>
    <w:p w14:paraId="6C54635F"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proofErr w:type="spellStart"/>
      <w:r w:rsidRPr="00A23593">
        <w:rPr>
          <w:rFonts w:ascii="TH SarabunPSK" w:eastAsia="AngsanaNew" w:hAnsi="TH SarabunPSK" w:cs="TH SarabunPSK"/>
          <w:sz w:val="32"/>
          <w:szCs w:val="32"/>
        </w:rPr>
        <w:t>CoST</w:t>
      </w:r>
      <w:proofErr w:type="spellEnd"/>
      <w:r w:rsidRPr="00A23593">
        <w:rPr>
          <w:rFonts w:ascii="TH SarabunPSK" w:eastAsia="AngsanaNew" w:hAnsi="TH SarabunPSK" w:cs="TH SarabunPSK"/>
          <w:sz w:val="32"/>
          <w:szCs w:val="32"/>
        </w:rPr>
        <w:t xml:space="preserve"> Thailand. (2020). </w:t>
      </w:r>
      <w:proofErr w:type="spellStart"/>
      <w:r w:rsidRPr="00A23593">
        <w:rPr>
          <w:rFonts w:ascii="TH SarabunPSK" w:eastAsia="AngsanaNew" w:hAnsi="TH SarabunPSK" w:cs="TH SarabunPSK"/>
          <w:i/>
          <w:iCs/>
          <w:sz w:val="32"/>
          <w:szCs w:val="32"/>
        </w:rPr>
        <w:t>CoST</w:t>
      </w:r>
      <w:proofErr w:type="spellEnd"/>
      <w:r w:rsidRPr="00A23593">
        <w:rPr>
          <w:rFonts w:ascii="TH SarabunPSK" w:eastAsia="AngsanaNew" w:hAnsi="TH SarabunPSK" w:cs="TH SarabunPSK"/>
          <w:i/>
          <w:iCs/>
          <w:sz w:val="32"/>
          <w:szCs w:val="32"/>
        </w:rPr>
        <w:t xml:space="preserve"> Thailand: Saving millions, enabling participation and shifting mindsets</w:t>
      </w:r>
      <w:r w:rsidRPr="00A23593">
        <w:rPr>
          <w:rFonts w:ascii="TH SarabunPSK" w:eastAsia="AngsanaNew" w:hAnsi="TH SarabunPSK" w:cs="TH SarabunPSK"/>
          <w:sz w:val="32"/>
          <w:szCs w:val="32"/>
        </w:rPr>
        <w:t>. Infrastructure Transparency Initiative. Retrieved August</w:t>
      </w:r>
      <w:r w:rsidRPr="00A23593">
        <w:rPr>
          <w:rFonts w:ascii="Arial" w:eastAsia="AngsanaNew" w:hAnsi="Arial" w:cs="Arial"/>
          <w:sz w:val="32"/>
          <w:szCs w:val="32"/>
        </w:rPr>
        <w:t> </w:t>
      </w:r>
      <w:r w:rsidRPr="00A23593">
        <w:rPr>
          <w:rFonts w:ascii="TH SarabunPSK" w:eastAsia="AngsanaNew" w:hAnsi="TH SarabunPSK" w:cs="TH SarabunPSK"/>
          <w:sz w:val="32"/>
          <w:szCs w:val="32"/>
        </w:rPr>
        <w:t>12,</w:t>
      </w:r>
      <w:r w:rsidRPr="00A23593">
        <w:rPr>
          <w:rFonts w:ascii="Arial" w:eastAsia="AngsanaNew" w:hAnsi="Arial" w:cs="Arial"/>
          <w:sz w:val="32"/>
          <w:szCs w:val="32"/>
        </w:rPr>
        <w:t> </w:t>
      </w:r>
      <w:r w:rsidRPr="00A23593">
        <w:rPr>
          <w:rFonts w:ascii="TH SarabunPSK" w:eastAsia="AngsanaNew" w:hAnsi="TH SarabunPSK" w:cs="TH SarabunPSK"/>
          <w:sz w:val="32"/>
          <w:szCs w:val="32"/>
        </w:rPr>
        <w:t xml:space="preserve">2025, from </w:t>
      </w:r>
      <w:hyperlink r:id="rId12" w:history="1">
        <w:r w:rsidRPr="00A23593">
          <w:rPr>
            <w:rStyle w:val="a9"/>
            <w:rFonts w:ascii="TH SarabunPSK" w:eastAsia="AngsanaNew" w:hAnsi="TH SarabunPSK" w:cs="TH SarabunPSK"/>
            <w:color w:val="auto"/>
            <w:sz w:val="32"/>
            <w:szCs w:val="32"/>
            <w:u w:val="none"/>
          </w:rPr>
          <w:t>https://infrastructuretransparency.org/cost-thailand-saving-millions-enabling-participation-and-shifting-mindsets/</w:t>
        </w:r>
      </w:hyperlink>
    </w:p>
    <w:p w14:paraId="35D53618"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Hochstetter, J., Vásquez, F., </w:t>
      </w:r>
      <w:proofErr w:type="spellStart"/>
      <w:r w:rsidRPr="00A23593">
        <w:rPr>
          <w:rFonts w:ascii="TH SarabunPSK" w:eastAsia="AngsanaNew" w:hAnsi="TH SarabunPSK" w:cs="TH SarabunPSK"/>
          <w:sz w:val="32"/>
          <w:szCs w:val="32"/>
        </w:rPr>
        <w:t>Diéguez</w:t>
      </w:r>
      <w:proofErr w:type="spellEnd"/>
      <w:r w:rsidRPr="00A23593">
        <w:rPr>
          <w:rFonts w:ascii="TH SarabunPSK" w:eastAsia="AngsanaNew" w:hAnsi="TH SarabunPSK" w:cs="TH SarabunPSK"/>
          <w:sz w:val="32"/>
          <w:szCs w:val="32"/>
        </w:rPr>
        <w:t>, M., Bustamante, A., and Arango-López, J. (2023). Transparency and E-Government in Electronic Public Procurement as Sustainable Development. </w:t>
      </w:r>
      <w:r w:rsidRPr="00A23593">
        <w:rPr>
          <w:rFonts w:ascii="TH SarabunPSK" w:eastAsia="AngsanaNew" w:hAnsi="TH SarabunPSK" w:cs="TH SarabunPSK"/>
          <w:i/>
          <w:iCs/>
          <w:sz w:val="32"/>
          <w:szCs w:val="32"/>
        </w:rPr>
        <w:t>Sustainability</w:t>
      </w:r>
      <w:r w:rsidRPr="00A23593">
        <w:rPr>
          <w:rFonts w:ascii="TH SarabunPSK" w:eastAsia="AngsanaNew" w:hAnsi="TH SarabunPSK" w:cs="TH SarabunPSK"/>
          <w:sz w:val="32"/>
          <w:szCs w:val="32"/>
        </w:rPr>
        <w:t>, </w:t>
      </w:r>
      <w:r w:rsidRPr="00A23593">
        <w:rPr>
          <w:rFonts w:ascii="TH SarabunPSK" w:eastAsia="AngsanaNew" w:hAnsi="TH SarabunPSK" w:cs="TH SarabunPSK"/>
          <w:i/>
          <w:iCs/>
          <w:sz w:val="32"/>
          <w:szCs w:val="32"/>
        </w:rPr>
        <w:t>15</w:t>
      </w:r>
      <w:r w:rsidRPr="00A23593">
        <w:rPr>
          <w:rFonts w:ascii="TH SarabunPSK" w:eastAsia="AngsanaNew" w:hAnsi="TH SarabunPSK" w:cs="TH SarabunPSK"/>
          <w:sz w:val="32"/>
          <w:szCs w:val="32"/>
        </w:rPr>
        <w:t xml:space="preserve">(5), 4672. </w:t>
      </w:r>
      <w:hyperlink r:id="rId13" w:history="1">
        <w:r w:rsidRPr="00A23593">
          <w:rPr>
            <w:rStyle w:val="a9"/>
            <w:rFonts w:ascii="TH SarabunPSK" w:eastAsia="AngsanaNew" w:hAnsi="TH SarabunPSK" w:cs="TH SarabunPSK"/>
            <w:color w:val="auto"/>
            <w:sz w:val="32"/>
            <w:szCs w:val="32"/>
            <w:u w:val="none"/>
          </w:rPr>
          <w:t>https://doi.org/10.3390/su15054672</w:t>
        </w:r>
      </w:hyperlink>
    </w:p>
    <w:p w14:paraId="4F8912F4" w14:textId="4D044D09"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Ibrahim, A., Zayed, T., </w:t>
      </w:r>
      <w:r w:rsidRPr="002B1AE0">
        <w:rPr>
          <w:rFonts w:ascii="TH SarabunPSK" w:eastAsia="AngsanaNew" w:hAnsi="TH SarabunPSK" w:cs="TH SarabunPSK"/>
          <w:sz w:val="32"/>
          <w:szCs w:val="32"/>
        </w:rPr>
        <w:t>and</w:t>
      </w:r>
      <w:r w:rsidRPr="00A23593">
        <w:rPr>
          <w:rFonts w:ascii="TH SarabunPSK" w:eastAsia="AngsanaNew" w:hAnsi="TH SarabunPSK" w:cs="TH SarabunPSK"/>
          <w:sz w:val="32"/>
          <w:szCs w:val="32"/>
        </w:rPr>
        <w:t xml:space="preserve"> </w:t>
      </w:r>
      <w:proofErr w:type="spellStart"/>
      <w:r w:rsidRPr="00A23593">
        <w:rPr>
          <w:rFonts w:ascii="TH SarabunPSK" w:eastAsia="AngsanaNew" w:hAnsi="TH SarabunPSK" w:cs="TH SarabunPSK"/>
          <w:sz w:val="32"/>
          <w:szCs w:val="32"/>
        </w:rPr>
        <w:t>Lafhaj</w:t>
      </w:r>
      <w:proofErr w:type="spellEnd"/>
      <w:r w:rsidRPr="00A23593">
        <w:rPr>
          <w:rFonts w:ascii="TH SarabunPSK" w:eastAsia="AngsanaNew" w:hAnsi="TH SarabunPSK" w:cs="TH SarabunPSK"/>
          <w:sz w:val="32"/>
          <w:szCs w:val="32"/>
        </w:rPr>
        <w:t>, Z. (2024). Enhancing Construction Performance: A Critical Review of Performance Measurement Practices at the Project Level. </w:t>
      </w:r>
      <w:r w:rsidRPr="00A23593">
        <w:rPr>
          <w:rFonts w:ascii="TH SarabunPSK" w:eastAsia="AngsanaNew" w:hAnsi="TH SarabunPSK" w:cs="TH SarabunPSK"/>
          <w:i/>
          <w:iCs/>
          <w:sz w:val="32"/>
          <w:szCs w:val="32"/>
        </w:rPr>
        <w:t>Buildings</w:t>
      </w:r>
      <w:r w:rsidRPr="00A23593">
        <w:rPr>
          <w:rFonts w:ascii="TH SarabunPSK" w:eastAsia="AngsanaNew" w:hAnsi="TH SarabunPSK" w:cs="TH SarabunPSK"/>
          <w:sz w:val="32"/>
          <w:szCs w:val="32"/>
        </w:rPr>
        <w:t>, </w:t>
      </w:r>
      <w:r w:rsidRPr="00A23593">
        <w:rPr>
          <w:rFonts w:ascii="TH SarabunPSK" w:eastAsia="AngsanaNew" w:hAnsi="TH SarabunPSK" w:cs="TH SarabunPSK"/>
          <w:i/>
          <w:iCs/>
          <w:sz w:val="32"/>
          <w:szCs w:val="32"/>
        </w:rPr>
        <w:t>14</w:t>
      </w:r>
      <w:r w:rsidRPr="00A23593">
        <w:rPr>
          <w:rFonts w:ascii="TH SarabunPSK" w:eastAsia="AngsanaNew" w:hAnsi="TH SarabunPSK" w:cs="TH SarabunPSK"/>
          <w:sz w:val="32"/>
          <w:szCs w:val="32"/>
        </w:rPr>
        <w:t xml:space="preserve">(7), 1988. </w:t>
      </w:r>
      <w:hyperlink r:id="rId14" w:history="1">
        <w:r w:rsidRPr="00A23593">
          <w:rPr>
            <w:rStyle w:val="a9"/>
            <w:rFonts w:ascii="TH SarabunPSK" w:eastAsia="AngsanaNew" w:hAnsi="TH SarabunPSK" w:cs="TH SarabunPSK"/>
            <w:color w:val="auto"/>
            <w:sz w:val="32"/>
            <w:szCs w:val="32"/>
            <w:u w:val="none"/>
          </w:rPr>
          <w:t>https://doi.org/10.3390/buildings14071988</w:t>
        </w:r>
      </w:hyperlink>
    </w:p>
    <w:p w14:paraId="58A90B7B"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International Energy Agency. (2020) </w:t>
      </w:r>
      <w:proofErr w:type="spellStart"/>
      <w:r w:rsidRPr="00A23593">
        <w:rPr>
          <w:rFonts w:ascii="TH SarabunPSK" w:eastAsia="AngsanaNew" w:hAnsi="TH SarabunPSK" w:cs="TH SarabunPSK"/>
          <w:i/>
          <w:iCs/>
          <w:sz w:val="32"/>
          <w:szCs w:val="32"/>
        </w:rPr>
        <w:t>GlobalABC</w:t>
      </w:r>
      <w:proofErr w:type="spellEnd"/>
      <w:r w:rsidRPr="00A23593">
        <w:rPr>
          <w:rFonts w:ascii="TH SarabunPSK" w:eastAsia="AngsanaNew" w:hAnsi="TH SarabunPSK" w:cs="TH SarabunPSK"/>
          <w:i/>
          <w:iCs/>
          <w:sz w:val="32"/>
          <w:szCs w:val="32"/>
        </w:rPr>
        <w:t xml:space="preserve"> Regional Roadmap for Buildings and Construction in Asia 2020–2050</w:t>
      </w:r>
      <w:r w:rsidRPr="00A23593">
        <w:rPr>
          <w:rFonts w:ascii="TH SarabunPSK" w:eastAsia="AngsanaNew" w:hAnsi="TH SarabunPSK" w:cs="TH SarabunPSK"/>
          <w:sz w:val="32"/>
          <w:szCs w:val="32"/>
        </w:rPr>
        <w:t xml:space="preserve">. International Energy Agency. Retrieved August 12, 2025, from </w:t>
      </w:r>
      <w:hyperlink r:id="rId15" w:history="1">
        <w:r w:rsidRPr="00A23593">
          <w:rPr>
            <w:rStyle w:val="a9"/>
            <w:rFonts w:ascii="TH SarabunPSK" w:eastAsia="AngsanaNew" w:hAnsi="TH SarabunPSK" w:cs="TH SarabunPSK"/>
            <w:color w:val="auto"/>
            <w:sz w:val="32"/>
            <w:szCs w:val="32"/>
            <w:u w:val="none"/>
          </w:rPr>
          <w:t>https://www.switch-asia.eu/resource/globalabc-regional-roadmap-for-buildings-and-construction-in-asia/</w:t>
        </w:r>
      </w:hyperlink>
    </w:p>
    <w:p w14:paraId="682A5CA6"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Irfan, M., Khan, S. Z., Hassan, N., Hassan, M., Habib, M., Khan, S., and Khan, H. H. (2021). Role of Project Planning and Project Manager Competencies on Public Sector Project Success. </w:t>
      </w:r>
      <w:r w:rsidRPr="00A23593">
        <w:rPr>
          <w:rFonts w:ascii="TH SarabunPSK" w:eastAsia="AngsanaNew" w:hAnsi="TH SarabunPSK" w:cs="TH SarabunPSK"/>
          <w:i/>
          <w:iCs/>
          <w:sz w:val="32"/>
          <w:szCs w:val="32"/>
        </w:rPr>
        <w:t>Sustainability</w:t>
      </w:r>
      <w:r w:rsidRPr="00A23593">
        <w:rPr>
          <w:rFonts w:ascii="TH SarabunPSK" w:eastAsia="AngsanaNew" w:hAnsi="TH SarabunPSK" w:cs="TH SarabunPSK"/>
          <w:sz w:val="32"/>
          <w:szCs w:val="32"/>
        </w:rPr>
        <w:t>, </w:t>
      </w:r>
      <w:r w:rsidRPr="00A23593">
        <w:rPr>
          <w:rFonts w:ascii="TH SarabunPSK" w:eastAsia="AngsanaNew" w:hAnsi="TH SarabunPSK" w:cs="TH SarabunPSK"/>
          <w:i/>
          <w:iCs/>
          <w:sz w:val="32"/>
          <w:szCs w:val="32"/>
        </w:rPr>
        <w:t>13</w:t>
      </w:r>
      <w:r w:rsidRPr="00A23593">
        <w:rPr>
          <w:rFonts w:ascii="TH SarabunPSK" w:eastAsia="AngsanaNew" w:hAnsi="TH SarabunPSK" w:cs="TH SarabunPSK"/>
          <w:sz w:val="32"/>
          <w:szCs w:val="32"/>
        </w:rPr>
        <w:t xml:space="preserve">(3), 1421. </w:t>
      </w:r>
      <w:hyperlink r:id="rId16" w:history="1">
        <w:r w:rsidRPr="00A23593">
          <w:rPr>
            <w:rStyle w:val="a9"/>
            <w:rFonts w:ascii="TH SarabunPSK" w:eastAsia="AngsanaNew" w:hAnsi="TH SarabunPSK" w:cs="TH SarabunPSK"/>
            <w:color w:val="auto"/>
            <w:sz w:val="32"/>
            <w:szCs w:val="32"/>
            <w:u w:val="none"/>
          </w:rPr>
          <w:t>https://doi.org/10.3390/su13031421</w:t>
        </w:r>
      </w:hyperlink>
    </w:p>
    <w:p w14:paraId="3C314CE2"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Jones, A., and Agencies. (2025). </w:t>
      </w:r>
      <w:r w:rsidRPr="00A23593">
        <w:rPr>
          <w:rFonts w:ascii="TH SarabunPSK" w:eastAsia="AngsanaNew" w:hAnsi="TH SarabunPSK" w:cs="TH SarabunPSK"/>
          <w:i/>
          <w:iCs/>
          <w:sz w:val="32"/>
          <w:szCs w:val="32"/>
        </w:rPr>
        <w:t>Bangkok tower collapse: Chinese contractors under scrutiny amid ‘tofu building’ claims</w:t>
      </w:r>
      <w:r w:rsidRPr="00A23593">
        <w:rPr>
          <w:rFonts w:ascii="TH SarabunPSK" w:eastAsia="AngsanaNew" w:hAnsi="TH SarabunPSK" w:cs="TH SarabunPSK"/>
          <w:sz w:val="32"/>
          <w:szCs w:val="32"/>
        </w:rPr>
        <w:t xml:space="preserve">. South China Morning Post. </w:t>
      </w:r>
      <w:hyperlink r:id="rId17" w:tgtFrame="_new" w:history="1">
        <w:r w:rsidRPr="00A23593">
          <w:rPr>
            <w:rStyle w:val="a9"/>
            <w:rFonts w:ascii="TH SarabunPSK" w:eastAsia="AngsanaNew" w:hAnsi="TH SarabunPSK" w:cs="TH SarabunPSK"/>
            <w:color w:val="auto"/>
            <w:sz w:val="32"/>
            <w:szCs w:val="32"/>
            <w:u w:val="none"/>
          </w:rPr>
          <w:t>https://www.scmp.com/week-asia/health-environment/article/3304851/bangkok-tower-collapse-chinese-contractors-under-scrutiny-amid-tofu-building-claims</w:t>
        </w:r>
      </w:hyperlink>
    </w:p>
    <w:p w14:paraId="4A5F4840"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Junaid, A. (2023). </w:t>
      </w:r>
      <w:r w:rsidRPr="00A23593">
        <w:rPr>
          <w:rFonts w:ascii="TH SarabunPSK" w:eastAsia="AngsanaNew" w:hAnsi="TH SarabunPSK" w:cs="TH SarabunPSK"/>
          <w:i/>
          <w:iCs/>
          <w:sz w:val="32"/>
          <w:szCs w:val="32"/>
        </w:rPr>
        <w:t>Corruption in Southeast Asia: Breaking down the Corruption Perceptions Index</w:t>
      </w:r>
      <w:r w:rsidRPr="00A23593">
        <w:rPr>
          <w:rFonts w:ascii="TH SarabunPSK" w:eastAsia="AngsanaNew" w:hAnsi="TH SarabunPSK" w:cs="TH SarabunPSK"/>
          <w:sz w:val="32"/>
          <w:szCs w:val="32"/>
        </w:rPr>
        <w:t xml:space="preserve">. Minerva Group. Retrieved August 12, 2025, from </w:t>
      </w:r>
      <w:hyperlink r:id="rId18" w:tgtFrame="_new" w:history="1">
        <w:r w:rsidRPr="00A23593">
          <w:rPr>
            <w:rStyle w:val="a9"/>
            <w:rFonts w:ascii="TH SarabunPSK" w:eastAsia="AngsanaNew" w:hAnsi="TH SarabunPSK" w:cs="TH SarabunPSK"/>
            <w:color w:val="auto"/>
            <w:sz w:val="32"/>
            <w:szCs w:val="32"/>
            <w:u w:val="none"/>
          </w:rPr>
          <w:t>https://minerva-group.co/corruption-southeast-asia/</w:t>
        </w:r>
      </w:hyperlink>
    </w:p>
    <w:p w14:paraId="4463AA66"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proofErr w:type="spellStart"/>
      <w:r w:rsidRPr="00A23593">
        <w:rPr>
          <w:rFonts w:ascii="TH SarabunPSK" w:eastAsia="AngsanaNew" w:hAnsi="TH SarabunPSK" w:cs="TH SarabunPSK"/>
          <w:sz w:val="32"/>
          <w:szCs w:val="32"/>
        </w:rPr>
        <w:t>Kantamaturapoj</w:t>
      </w:r>
      <w:proofErr w:type="spellEnd"/>
      <w:r w:rsidRPr="00A23593">
        <w:rPr>
          <w:rFonts w:ascii="TH SarabunPSK" w:eastAsia="AngsanaNew" w:hAnsi="TH SarabunPSK" w:cs="TH SarabunPSK"/>
          <w:sz w:val="32"/>
          <w:szCs w:val="32"/>
        </w:rPr>
        <w:t xml:space="preserve">, K., </w:t>
      </w:r>
      <w:proofErr w:type="spellStart"/>
      <w:r w:rsidRPr="00A23593">
        <w:rPr>
          <w:rFonts w:ascii="TH SarabunPSK" w:eastAsia="AngsanaNew" w:hAnsi="TH SarabunPSK" w:cs="TH SarabunPSK"/>
          <w:sz w:val="32"/>
          <w:szCs w:val="32"/>
        </w:rPr>
        <w:t>Piyajun</w:t>
      </w:r>
      <w:proofErr w:type="spellEnd"/>
      <w:r w:rsidRPr="00A23593">
        <w:rPr>
          <w:rFonts w:ascii="TH SarabunPSK" w:eastAsia="AngsanaNew" w:hAnsi="TH SarabunPSK" w:cs="TH SarabunPSK"/>
          <w:sz w:val="32"/>
          <w:szCs w:val="32"/>
        </w:rPr>
        <w:t xml:space="preserve">, G., and </w:t>
      </w:r>
      <w:proofErr w:type="spellStart"/>
      <w:r w:rsidRPr="00A23593">
        <w:rPr>
          <w:rFonts w:ascii="TH SarabunPSK" w:eastAsia="AngsanaNew" w:hAnsi="TH SarabunPSK" w:cs="TH SarabunPSK"/>
          <w:sz w:val="32"/>
          <w:szCs w:val="32"/>
        </w:rPr>
        <w:t>Wibulpolprasert</w:t>
      </w:r>
      <w:proofErr w:type="spellEnd"/>
      <w:r w:rsidRPr="00A23593">
        <w:rPr>
          <w:rFonts w:ascii="TH SarabunPSK" w:eastAsia="AngsanaNew" w:hAnsi="TH SarabunPSK" w:cs="TH SarabunPSK"/>
          <w:sz w:val="32"/>
          <w:szCs w:val="32"/>
        </w:rPr>
        <w:t xml:space="preserve">, S. (2018). Stakeholder’s opinion of public participation in Thai environmental and health impact assessment. </w:t>
      </w:r>
      <w:r w:rsidRPr="00A23593">
        <w:rPr>
          <w:rFonts w:ascii="TH SarabunPSK" w:eastAsia="AngsanaNew" w:hAnsi="TH SarabunPSK" w:cs="TH SarabunPSK"/>
          <w:i/>
          <w:iCs/>
          <w:sz w:val="32"/>
          <w:szCs w:val="32"/>
        </w:rPr>
        <w:t>Impact Assessment and Project Appraisal, 36</w:t>
      </w:r>
      <w:r w:rsidRPr="00A23593">
        <w:rPr>
          <w:rFonts w:ascii="TH SarabunPSK" w:eastAsia="AngsanaNew" w:hAnsi="TH SarabunPSK" w:cs="TH SarabunPSK"/>
          <w:sz w:val="32"/>
          <w:szCs w:val="32"/>
        </w:rPr>
        <w:t xml:space="preserve">(5), 429–441. </w:t>
      </w:r>
      <w:hyperlink r:id="rId19" w:tgtFrame="_new" w:history="1">
        <w:r w:rsidRPr="00A23593">
          <w:rPr>
            <w:rStyle w:val="a9"/>
            <w:rFonts w:ascii="TH SarabunPSK" w:eastAsia="AngsanaNew" w:hAnsi="TH SarabunPSK" w:cs="TH SarabunPSK"/>
            <w:color w:val="auto"/>
            <w:sz w:val="32"/>
            <w:szCs w:val="32"/>
            <w:u w:val="none"/>
          </w:rPr>
          <w:t>https://doi.org/10.1080/14615517.2018.1491172</w:t>
        </w:r>
      </w:hyperlink>
    </w:p>
    <w:p w14:paraId="3E8CDB27"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proofErr w:type="spellStart"/>
      <w:r w:rsidRPr="00A23593">
        <w:rPr>
          <w:rFonts w:ascii="TH SarabunPSK" w:eastAsia="AngsanaNew" w:hAnsi="TH SarabunPSK" w:cs="TH SarabunPSK"/>
          <w:sz w:val="32"/>
          <w:szCs w:val="32"/>
        </w:rPr>
        <w:t>Lawzana</w:t>
      </w:r>
      <w:proofErr w:type="spellEnd"/>
      <w:r w:rsidRPr="00A23593">
        <w:rPr>
          <w:rFonts w:ascii="TH SarabunPSK" w:eastAsia="AngsanaNew" w:hAnsi="TH SarabunPSK" w:cs="TH SarabunPSK"/>
          <w:sz w:val="32"/>
          <w:szCs w:val="32"/>
        </w:rPr>
        <w:t xml:space="preserve">. (2023). </w:t>
      </w:r>
      <w:r w:rsidRPr="00A23593">
        <w:rPr>
          <w:rFonts w:ascii="TH SarabunPSK" w:eastAsia="AngsanaNew" w:hAnsi="TH SarabunPSK" w:cs="TH SarabunPSK"/>
          <w:i/>
          <w:iCs/>
          <w:sz w:val="32"/>
          <w:szCs w:val="32"/>
        </w:rPr>
        <w:t>Building regulations in Thailand: Tips for property development</w:t>
      </w:r>
      <w:r w:rsidRPr="00A23593">
        <w:rPr>
          <w:rFonts w:ascii="TH SarabunPSK" w:eastAsia="AngsanaNew" w:hAnsi="TH SarabunPSK" w:cs="TH SarabunPSK"/>
          <w:sz w:val="32"/>
          <w:szCs w:val="32"/>
        </w:rPr>
        <w:t xml:space="preserve">. </w:t>
      </w:r>
      <w:proofErr w:type="spellStart"/>
      <w:r w:rsidRPr="00A23593">
        <w:rPr>
          <w:rFonts w:ascii="TH SarabunPSK" w:eastAsia="AngsanaNew" w:hAnsi="TH SarabunPSK" w:cs="TH SarabunPSK"/>
          <w:sz w:val="32"/>
          <w:szCs w:val="32"/>
        </w:rPr>
        <w:t>Lawzana</w:t>
      </w:r>
      <w:proofErr w:type="spellEnd"/>
      <w:r w:rsidRPr="00A23593">
        <w:rPr>
          <w:rFonts w:ascii="TH SarabunPSK" w:eastAsia="AngsanaNew" w:hAnsi="TH SarabunPSK" w:cs="TH SarabunPSK"/>
          <w:sz w:val="32"/>
          <w:szCs w:val="32"/>
        </w:rPr>
        <w:t xml:space="preserve">. Retrieved August 12, 2025, from </w:t>
      </w:r>
      <w:hyperlink r:id="rId20" w:tgtFrame="_new" w:history="1">
        <w:r w:rsidRPr="00A23593">
          <w:rPr>
            <w:rStyle w:val="a9"/>
            <w:rFonts w:ascii="TH SarabunPSK" w:eastAsia="AngsanaNew" w:hAnsi="TH SarabunPSK" w:cs="TH SarabunPSK"/>
            <w:color w:val="auto"/>
            <w:sz w:val="32"/>
            <w:szCs w:val="32"/>
            <w:u w:val="none"/>
          </w:rPr>
          <w:t>https://lawzana.com/articles/thailand/building-regulations-in-thailand-tips-for-property-development-35</w:t>
        </w:r>
      </w:hyperlink>
    </w:p>
    <w:p w14:paraId="3CC047AD"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Lee, S. (2025). </w:t>
      </w:r>
      <w:r w:rsidRPr="00A23593">
        <w:rPr>
          <w:rFonts w:ascii="TH SarabunPSK" w:eastAsia="AngsanaNew" w:hAnsi="TH SarabunPSK" w:cs="TH SarabunPSK"/>
          <w:i/>
          <w:iCs/>
          <w:sz w:val="32"/>
          <w:szCs w:val="32"/>
        </w:rPr>
        <w:t>Governance in Asia: Navigating the complexities of political culture and institutions</w:t>
      </w:r>
      <w:r w:rsidRPr="00A23593">
        <w:rPr>
          <w:rFonts w:ascii="TH SarabunPSK" w:eastAsia="AngsanaNew" w:hAnsi="TH SarabunPSK" w:cs="TH SarabunPSK"/>
          <w:sz w:val="32"/>
          <w:szCs w:val="32"/>
        </w:rPr>
        <w:t xml:space="preserve">. Number Analytics. Retrieved August 12, 2025, from </w:t>
      </w:r>
      <w:hyperlink r:id="rId21" w:tgtFrame="_new" w:history="1">
        <w:r w:rsidRPr="00A23593">
          <w:rPr>
            <w:rStyle w:val="a9"/>
            <w:rFonts w:ascii="TH SarabunPSK" w:eastAsia="AngsanaNew" w:hAnsi="TH SarabunPSK" w:cs="TH SarabunPSK"/>
            <w:color w:val="auto"/>
            <w:sz w:val="32"/>
            <w:szCs w:val="32"/>
            <w:u w:val="none"/>
          </w:rPr>
          <w:t>https://www.numberanalytics.com/blog/governance-in-asia</w:t>
        </w:r>
      </w:hyperlink>
    </w:p>
    <w:p w14:paraId="378A8FE4" w14:textId="317DA48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lastRenderedPageBreak/>
        <w:t xml:space="preserve">Lee, S., </w:t>
      </w:r>
      <w:r w:rsidR="003A3595" w:rsidRPr="002B1AE0">
        <w:rPr>
          <w:rFonts w:ascii="TH SarabunPSK" w:eastAsia="AngsanaNew" w:hAnsi="TH SarabunPSK" w:cs="TH SarabunPSK"/>
          <w:sz w:val="32"/>
          <w:szCs w:val="32"/>
        </w:rPr>
        <w:t>and</w:t>
      </w:r>
      <w:r w:rsidRPr="00A23593">
        <w:rPr>
          <w:rFonts w:ascii="TH SarabunPSK" w:eastAsia="AngsanaNew" w:hAnsi="TH SarabunPSK" w:cs="TH SarabunPSK"/>
          <w:sz w:val="32"/>
          <w:szCs w:val="32"/>
        </w:rPr>
        <w:t xml:space="preserve"> Ospina, S. M. (2022). A framework for assessing accountability in collaborative governance: A process-based approach. </w:t>
      </w:r>
      <w:r w:rsidRPr="00A23593">
        <w:rPr>
          <w:rFonts w:ascii="TH SarabunPSK" w:eastAsia="AngsanaNew" w:hAnsi="TH SarabunPSK" w:cs="TH SarabunPSK"/>
          <w:i/>
          <w:iCs/>
          <w:sz w:val="32"/>
          <w:szCs w:val="32"/>
        </w:rPr>
        <w:t>Perspectives on Public Management and Governance</w:t>
      </w:r>
      <w:r w:rsidRPr="00A23593">
        <w:rPr>
          <w:rFonts w:ascii="TH SarabunPSK" w:eastAsia="AngsanaNew" w:hAnsi="TH SarabunPSK" w:cs="TH SarabunPSK"/>
          <w:sz w:val="32"/>
          <w:szCs w:val="32"/>
        </w:rPr>
        <w:t xml:space="preserve">, 5(1), 63-75. </w:t>
      </w:r>
      <w:hyperlink r:id="rId22" w:history="1">
        <w:r w:rsidRPr="00A23593">
          <w:rPr>
            <w:rStyle w:val="a9"/>
            <w:rFonts w:ascii="TH SarabunPSK" w:eastAsia="AngsanaNew" w:hAnsi="TH SarabunPSK" w:cs="TH SarabunPSK"/>
            <w:color w:val="auto"/>
            <w:sz w:val="32"/>
            <w:szCs w:val="32"/>
            <w:u w:val="none"/>
          </w:rPr>
          <w:t>https://doi.org/10.1093/ppmgov/gvab031</w:t>
        </w:r>
      </w:hyperlink>
    </w:p>
    <w:p w14:paraId="59BEE1B6"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Matheus, R., Janssen, M., and Maheshwari, D. (2020). Data science empowering the public: Data-driven dashboards for transparent and accountable decision-making in smart cities. </w:t>
      </w:r>
      <w:r w:rsidRPr="00A23593">
        <w:rPr>
          <w:rFonts w:ascii="TH SarabunPSK" w:eastAsia="AngsanaNew" w:hAnsi="TH SarabunPSK" w:cs="TH SarabunPSK"/>
          <w:i/>
          <w:iCs/>
          <w:sz w:val="32"/>
          <w:szCs w:val="32"/>
        </w:rPr>
        <w:t>Government Information Quarterly</w:t>
      </w:r>
      <w:r w:rsidRPr="00A23593">
        <w:rPr>
          <w:rFonts w:ascii="TH SarabunPSK" w:eastAsia="AngsanaNew" w:hAnsi="TH SarabunPSK" w:cs="TH SarabunPSK"/>
          <w:sz w:val="32"/>
          <w:szCs w:val="32"/>
        </w:rPr>
        <w:t xml:space="preserve">, 37(3), 101284. </w:t>
      </w:r>
      <w:hyperlink r:id="rId23" w:history="1">
        <w:r w:rsidRPr="00A23593">
          <w:rPr>
            <w:rStyle w:val="a9"/>
            <w:rFonts w:ascii="TH SarabunPSK" w:eastAsia="AngsanaNew" w:hAnsi="TH SarabunPSK" w:cs="TH SarabunPSK"/>
            <w:color w:val="auto"/>
            <w:sz w:val="32"/>
            <w:szCs w:val="32"/>
            <w:u w:val="none"/>
          </w:rPr>
          <w:t>https://doi.org/10.1016/j.giq.2018.01.006</w:t>
        </w:r>
      </w:hyperlink>
    </w:p>
    <w:p w14:paraId="0AE5F2B0"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Media-</w:t>
      </w:r>
      <w:proofErr w:type="spellStart"/>
      <w:r w:rsidRPr="00A23593">
        <w:rPr>
          <w:rFonts w:ascii="TH SarabunPSK" w:eastAsia="AngsanaNew" w:hAnsi="TH SarabunPSK" w:cs="TH SarabunPSK"/>
          <w:sz w:val="32"/>
          <w:szCs w:val="32"/>
        </w:rPr>
        <w:t>OutReach</w:t>
      </w:r>
      <w:proofErr w:type="spellEnd"/>
      <w:r w:rsidRPr="00A23593">
        <w:rPr>
          <w:rFonts w:ascii="TH SarabunPSK" w:eastAsia="AngsanaNew" w:hAnsi="TH SarabunPSK" w:cs="TH SarabunPSK"/>
          <w:sz w:val="32"/>
          <w:szCs w:val="32"/>
        </w:rPr>
        <w:t xml:space="preserve">. (2024). </w:t>
      </w:r>
      <w:r w:rsidRPr="00A23593">
        <w:rPr>
          <w:rFonts w:ascii="TH SarabunPSK" w:eastAsia="AngsanaNew" w:hAnsi="TH SarabunPSK" w:cs="TH SarabunPSK"/>
          <w:i/>
          <w:iCs/>
          <w:sz w:val="32"/>
          <w:szCs w:val="32"/>
        </w:rPr>
        <w:t>National Anti-Corruption Commission Thailand exposes more than 1,500 instances of corruption through proactive investigations</w:t>
      </w:r>
      <w:r w:rsidRPr="00A23593">
        <w:rPr>
          <w:rFonts w:ascii="TH SarabunPSK" w:eastAsia="AngsanaNew" w:hAnsi="TH SarabunPSK" w:cs="TH SarabunPSK"/>
          <w:sz w:val="32"/>
          <w:szCs w:val="32"/>
        </w:rPr>
        <w:t>. Media-</w:t>
      </w:r>
      <w:proofErr w:type="spellStart"/>
      <w:r w:rsidRPr="00A23593">
        <w:rPr>
          <w:rFonts w:ascii="TH SarabunPSK" w:eastAsia="AngsanaNew" w:hAnsi="TH SarabunPSK" w:cs="TH SarabunPSK"/>
          <w:sz w:val="32"/>
          <w:szCs w:val="32"/>
        </w:rPr>
        <w:t>OutReach</w:t>
      </w:r>
      <w:proofErr w:type="spellEnd"/>
      <w:r w:rsidRPr="00A23593">
        <w:rPr>
          <w:rFonts w:ascii="TH SarabunPSK" w:eastAsia="AngsanaNew" w:hAnsi="TH SarabunPSK" w:cs="TH SarabunPSK"/>
          <w:sz w:val="32"/>
          <w:szCs w:val="32"/>
        </w:rPr>
        <w:t xml:space="preserve">. Retrieved August 12, 2025, from </w:t>
      </w:r>
      <w:hyperlink r:id="rId24" w:tgtFrame="_new" w:history="1">
        <w:r w:rsidRPr="00A23593">
          <w:rPr>
            <w:rStyle w:val="a9"/>
            <w:rFonts w:ascii="TH SarabunPSK" w:eastAsia="AngsanaNew" w:hAnsi="TH SarabunPSK" w:cs="TH SarabunPSK"/>
            <w:color w:val="auto"/>
            <w:sz w:val="32"/>
            <w:szCs w:val="32"/>
            <w:u w:val="none"/>
          </w:rPr>
          <w:t>https://www.media-outreach.com/news/thailand/2024/02/28/280492/national-anti-corruption-commission-thailand-exposes-more-than-1500-instances-of-corruption-through-proactive-investigations/</w:t>
        </w:r>
      </w:hyperlink>
    </w:p>
    <w:p w14:paraId="329C0F2C"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proofErr w:type="spellStart"/>
      <w:r w:rsidRPr="00A23593">
        <w:rPr>
          <w:rFonts w:ascii="TH SarabunPSK" w:eastAsia="AngsanaNew" w:hAnsi="TH SarabunPSK" w:cs="TH SarabunPSK"/>
          <w:sz w:val="32"/>
          <w:szCs w:val="32"/>
        </w:rPr>
        <w:t>Micacchi</w:t>
      </w:r>
      <w:proofErr w:type="spellEnd"/>
      <w:r w:rsidRPr="00A23593">
        <w:rPr>
          <w:rFonts w:ascii="TH SarabunPSK" w:eastAsia="AngsanaNew" w:hAnsi="TH SarabunPSK" w:cs="TH SarabunPSK"/>
          <w:sz w:val="32"/>
          <w:szCs w:val="32"/>
        </w:rPr>
        <w:t xml:space="preserve">, L., </w:t>
      </w:r>
      <w:proofErr w:type="spellStart"/>
      <w:r w:rsidRPr="00A23593">
        <w:rPr>
          <w:rFonts w:ascii="TH SarabunPSK" w:eastAsia="AngsanaNew" w:hAnsi="TH SarabunPSK" w:cs="TH SarabunPSK"/>
          <w:sz w:val="32"/>
          <w:szCs w:val="32"/>
        </w:rPr>
        <w:t>Vidé</w:t>
      </w:r>
      <w:proofErr w:type="spellEnd"/>
      <w:r w:rsidRPr="00A23593">
        <w:rPr>
          <w:rFonts w:ascii="TH SarabunPSK" w:eastAsia="AngsanaNew" w:hAnsi="TH SarabunPSK" w:cs="TH SarabunPSK"/>
          <w:sz w:val="32"/>
          <w:szCs w:val="32"/>
        </w:rPr>
        <w:t xml:space="preserve">, F., Giacomelli, G., and Barbieri, M. (2024). </w:t>
      </w:r>
      <w:r w:rsidRPr="00A23593">
        <w:rPr>
          <w:rFonts w:ascii="TH SarabunPSK" w:eastAsia="AngsanaNew" w:hAnsi="TH SarabunPSK" w:cs="TH SarabunPSK"/>
          <w:i/>
          <w:iCs/>
          <w:sz w:val="32"/>
          <w:szCs w:val="32"/>
        </w:rPr>
        <w:t>Performance appraisal justice and employees’ work engagement in the public sector: Making the most of performance appraisal design</w:t>
      </w:r>
      <w:r w:rsidRPr="00A23593">
        <w:rPr>
          <w:rFonts w:ascii="TH SarabunPSK" w:eastAsia="AngsanaNew" w:hAnsi="TH SarabunPSK" w:cs="TH SarabunPSK"/>
          <w:sz w:val="32"/>
          <w:szCs w:val="32"/>
        </w:rPr>
        <w:t>.</w:t>
      </w:r>
      <w:r w:rsidRPr="00A23593">
        <w:rPr>
          <w:rFonts w:ascii="Arial" w:eastAsia="AngsanaNew" w:hAnsi="Arial" w:cs="Arial"/>
          <w:sz w:val="32"/>
          <w:szCs w:val="32"/>
        </w:rPr>
        <w:t> </w:t>
      </w:r>
      <w:r w:rsidRPr="00A23593">
        <w:rPr>
          <w:rFonts w:ascii="TH SarabunPSK" w:eastAsia="AngsanaNew" w:hAnsi="TH SarabunPSK" w:cs="TH SarabunPSK"/>
          <w:sz w:val="32"/>
          <w:szCs w:val="32"/>
        </w:rPr>
        <w:t>Public Administration,</w:t>
      </w:r>
      <w:r w:rsidRPr="00A23593">
        <w:rPr>
          <w:rFonts w:ascii="Arial" w:eastAsia="AngsanaNew" w:hAnsi="Arial" w:cs="Arial"/>
          <w:sz w:val="32"/>
          <w:szCs w:val="32"/>
        </w:rPr>
        <w:t> </w:t>
      </w:r>
      <w:r w:rsidRPr="00A23593">
        <w:rPr>
          <w:rFonts w:ascii="TH SarabunPSK" w:eastAsia="AngsanaNew" w:hAnsi="TH SarabunPSK" w:cs="TH SarabunPSK"/>
          <w:sz w:val="32"/>
          <w:szCs w:val="32"/>
        </w:rPr>
        <w:t xml:space="preserve">102(3), 815–840. </w:t>
      </w:r>
      <w:hyperlink r:id="rId25" w:tgtFrame="_new" w:history="1">
        <w:r w:rsidRPr="00A23593">
          <w:rPr>
            <w:rStyle w:val="a9"/>
            <w:rFonts w:ascii="TH SarabunPSK" w:eastAsia="AngsanaNew" w:hAnsi="TH SarabunPSK" w:cs="TH SarabunPSK"/>
            <w:color w:val="auto"/>
            <w:sz w:val="32"/>
            <w:szCs w:val="32"/>
            <w:u w:val="none"/>
          </w:rPr>
          <w:t>https://doi.org/10.1111/padm.12952</w:t>
        </w:r>
      </w:hyperlink>
    </w:p>
    <w:p w14:paraId="27FEDE88" w14:textId="1E841CF9"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Next Move Strategy Consulting. (2025). </w:t>
      </w:r>
      <w:r w:rsidRPr="00A23593">
        <w:rPr>
          <w:rFonts w:ascii="TH SarabunPSK" w:eastAsia="AngsanaNew" w:hAnsi="TH SarabunPSK" w:cs="TH SarabunPSK"/>
          <w:i/>
          <w:iCs/>
          <w:sz w:val="32"/>
          <w:szCs w:val="32"/>
        </w:rPr>
        <w:t>Thailand construction market value analysis | 2025–2030</w:t>
      </w:r>
      <w:r w:rsidRPr="00A23593">
        <w:rPr>
          <w:rFonts w:ascii="TH SarabunPSK" w:eastAsia="AngsanaNew" w:hAnsi="TH SarabunPSK" w:cs="TH SarabunPSK"/>
          <w:sz w:val="32"/>
          <w:szCs w:val="32"/>
        </w:rPr>
        <w:t xml:space="preserve">. Retrieved August 12, 2025, from </w:t>
      </w:r>
      <w:hyperlink r:id="rId26" w:history="1">
        <w:r w:rsidRPr="00A23593">
          <w:rPr>
            <w:rStyle w:val="a9"/>
            <w:rFonts w:ascii="TH SarabunPSK" w:eastAsia="AngsanaNew" w:hAnsi="TH SarabunPSK" w:cs="TH SarabunPSK"/>
            <w:color w:val="auto"/>
            <w:sz w:val="32"/>
            <w:szCs w:val="32"/>
            <w:u w:val="none"/>
          </w:rPr>
          <w:t>https://www.nextmsc.com/report/thailand-construction-market</w:t>
        </w:r>
      </w:hyperlink>
    </w:p>
    <w:p w14:paraId="77ABCF2F"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proofErr w:type="spellStart"/>
      <w:r w:rsidRPr="00A23593">
        <w:rPr>
          <w:rFonts w:ascii="TH SarabunPSK" w:eastAsia="AngsanaNew" w:hAnsi="TH SarabunPSK" w:cs="TH SarabunPSK"/>
          <w:sz w:val="32"/>
          <w:szCs w:val="32"/>
        </w:rPr>
        <w:t>Nimitmongkol</w:t>
      </w:r>
      <w:proofErr w:type="spellEnd"/>
      <w:r w:rsidRPr="00A23593">
        <w:rPr>
          <w:rFonts w:ascii="TH SarabunPSK" w:eastAsia="AngsanaNew" w:hAnsi="TH SarabunPSK" w:cs="TH SarabunPSK"/>
          <w:sz w:val="32"/>
          <w:szCs w:val="32"/>
        </w:rPr>
        <w:t xml:space="preserve">, M. (2025). </w:t>
      </w:r>
      <w:r w:rsidRPr="00A23593">
        <w:rPr>
          <w:rFonts w:ascii="TH SarabunPSK" w:eastAsia="AngsanaNew" w:hAnsi="TH SarabunPSK" w:cs="TH SarabunPSK"/>
          <w:i/>
          <w:iCs/>
          <w:sz w:val="32"/>
          <w:szCs w:val="32"/>
        </w:rPr>
        <w:t>The collapse of the State Audit Office (SAO) building: A reflection of corruption in government construction projects</w:t>
      </w:r>
      <w:r w:rsidRPr="00A23593">
        <w:rPr>
          <w:rFonts w:ascii="TH SarabunPSK" w:eastAsia="AngsanaNew" w:hAnsi="TH SarabunPSK" w:cs="TH SarabunPSK"/>
          <w:sz w:val="32"/>
          <w:szCs w:val="32"/>
        </w:rPr>
        <w:t xml:space="preserve">. Bangkok Tribune. Retrieved from </w:t>
      </w:r>
      <w:hyperlink r:id="rId27" w:tgtFrame="_new" w:history="1">
        <w:r w:rsidRPr="00A23593">
          <w:rPr>
            <w:rStyle w:val="a9"/>
            <w:rFonts w:ascii="TH SarabunPSK" w:eastAsia="AngsanaNew" w:hAnsi="TH SarabunPSK" w:cs="TH SarabunPSK"/>
            <w:color w:val="auto"/>
            <w:sz w:val="32"/>
            <w:szCs w:val="32"/>
            <w:u w:val="none"/>
          </w:rPr>
          <w:t>https://bkktribune.com/the-collapse-of-the-state-audit-office-sao-building-a-reflection-of-corruption-in-government-construction-projects/</w:t>
        </w:r>
      </w:hyperlink>
    </w:p>
    <w:p w14:paraId="15383EBB"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proofErr w:type="spellStart"/>
      <w:r w:rsidRPr="00A23593">
        <w:rPr>
          <w:rFonts w:ascii="TH SarabunPSK" w:eastAsia="AngsanaNew" w:hAnsi="TH SarabunPSK" w:cs="TH SarabunPSK"/>
          <w:sz w:val="32"/>
          <w:szCs w:val="32"/>
        </w:rPr>
        <w:t>Srisuwannaket</w:t>
      </w:r>
      <w:proofErr w:type="spellEnd"/>
      <w:r w:rsidRPr="00A23593">
        <w:rPr>
          <w:rFonts w:ascii="TH SarabunPSK" w:eastAsia="AngsanaNew" w:hAnsi="TH SarabunPSK" w:cs="TH SarabunPSK"/>
          <w:sz w:val="32"/>
          <w:szCs w:val="32"/>
        </w:rPr>
        <w:t xml:space="preserve">, T. (2023). </w:t>
      </w:r>
      <w:r w:rsidRPr="00A23593">
        <w:rPr>
          <w:rFonts w:ascii="TH SarabunPSK" w:eastAsia="AngsanaNew" w:hAnsi="TH SarabunPSK" w:cs="TH SarabunPSK"/>
          <w:i/>
          <w:iCs/>
          <w:sz w:val="32"/>
          <w:szCs w:val="32"/>
        </w:rPr>
        <w:t>Tackling vague laws, for public safety</w:t>
      </w:r>
      <w:r w:rsidRPr="00A23593">
        <w:rPr>
          <w:rFonts w:ascii="TH SarabunPSK" w:eastAsia="AngsanaNew" w:hAnsi="TH SarabunPSK" w:cs="TH SarabunPSK"/>
          <w:sz w:val="32"/>
          <w:szCs w:val="32"/>
        </w:rPr>
        <w:t xml:space="preserve">. Thailand Development Research Institute. Retrieved August 12, 2025, from </w:t>
      </w:r>
      <w:hyperlink r:id="rId28" w:tgtFrame="_new" w:history="1">
        <w:r w:rsidRPr="00A23593">
          <w:rPr>
            <w:rStyle w:val="a9"/>
            <w:rFonts w:ascii="TH SarabunPSK" w:eastAsia="AngsanaNew" w:hAnsi="TH SarabunPSK" w:cs="TH SarabunPSK"/>
            <w:color w:val="auto"/>
            <w:sz w:val="32"/>
            <w:szCs w:val="32"/>
            <w:u w:val="none"/>
          </w:rPr>
          <w:t>https://tdri.or.th/en/2023/07/tackling-vague-laws-for-public-safety/</w:t>
        </w:r>
      </w:hyperlink>
    </w:p>
    <w:p w14:paraId="29CB3AC4"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Sundram, P. (2025). Network governance in ASEAN: Fostering regional cooperation and integration. </w:t>
      </w:r>
      <w:r w:rsidRPr="00A23593">
        <w:rPr>
          <w:rFonts w:ascii="TH SarabunPSK" w:eastAsia="AngsanaNew" w:hAnsi="TH SarabunPSK" w:cs="TH SarabunPSK"/>
          <w:i/>
          <w:iCs/>
          <w:sz w:val="32"/>
          <w:szCs w:val="32"/>
        </w:rPr>
        <w:t>Frontiers in Political Science</w:t>
      </w:r>
      <w:r w:rsidRPr="00A23593">
        <w:rPr>
          <w:rFonts w:ascii="TH SarabunPSK" w:eastAsia="AngsanaNew" w:hAnsi="TH SarabunPSK" w:cs="TH SarabunPSK"/>
          <w:sz w:val="32"/>
          <w:szCs w:val="32"/>
        </w:rPr>
        <w:t xml:space="preserve">, </w:t>
      </w:r>
      <w:r w:rsidRPr="00A23593">
        <w:rPr>
          <w:rFonts w:ascii="TH SarabunPSK" w:eastAsia="AngsanaNew" w:hAnsi="TH SarabunPSK" w:cs="TH SarabunPSK"/>
          <w:i/>
          <w:iCs/>
          <w:sz w:val="32"/>
          <w:szCs w:val="32"/>
        </w:rPr>
        <w:t>7</w:t>
      </w:r>
      <w:r w:rsidRPr="00A23593">
        <w:rPr>
          <w:rFonts w:ascii="TH SarabunPSK" w:eastAsia="AngsanaNew" w:hAnsi="TH SarabunPSK" w:cs="TH SarabunPSK"/>
          <w:sz w:val="32"/>
          <w:szCs w:val="32"/>
        </w:rPr>
        <w:t xml:space="preserve">, 1434595. </w:t>
      </w:r>
      <w:hyperlink r:id="rId29" w:history="1">
        <w:r w:rsidRPr="00A23593">
          <w:rPr>
            <w:rStyle w:val="a9"/>
            <w:rFonts w:ascii="TH SarabunPSK" w:eastAsia="AngsanaNew" w:hAnsi="TH SarabunPSK" w:cs="TH SarabunPSK"/>
            <w:color w:val="auto"/>
            <w:sz w:val="32"/>
            <w:szCs w:val="32"/>
            <w:u w:val="none"/>
          </w:rPr>
          <w:t>https://doi.org/10.3389/fpos.2025.1434595</w:t>
        </w:r>
      </w:hyperlink>
    </w:p>
    <w:p w14:paraId="749A38D5"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proofErr w:type="spellStart"/>
      <w:r w:rsidRPr="00A23593">
        <w:rPr>
          <w:rFonts w:ascii="TH SarabunPSK" w:eastAsia="AngsanaNew" w:hAnsi="TH SarabunPSK" w:cs="TH SarabunPSK"/>
          <w:sz w:val="32"/>
          <w:szCs w:val="32"/>
        </w:rPr>
        <w:t>Techapeeraparnich</w:t>
      </w:r>
      <w:proofErr w:type="spellEnd"/>
      <w:r w:rsidRPr="00A23593">
        <w:rPr>
          <w:rFonts w:ascii="TH SarabunPSK" w:eastAsia="AngsanaNew" w:hAnsi="TH SarabunPSK" w:cs="TH SarabunPSK"/>
          <w:sz w:val="32"/>
          <w:szCs w:val="32"/>
        </w:rPr>
        <w:t xml:space="preserve">, W., </w:t>
      </w:r>
      <w:proofErr w:type="spellStart"/>
      <w:r w:rsidRPr="00A23593">
        <w:rPr>
          <w:rFonts w:ascii="TH SarabunPSK" w:eastAsia="AngsanaNew" w:hAnsi="TH SarabunPSK" w:cs="TH SarabunPSK"/>
          <w:sz w:val="32"/>
          <w:szCs w:val="32"/>
        </w:rPr>
        <w:t>Oo</w:t>
      </w:r>
      <w:proofErr w:type="spellEnd"/>
      <w:r w:rsidRPr="00A23593">
        <w:rPr>
          <w:rFonts w:ascii="TH SarabunPSK" w:eastAsia="AngsanaNew" w:hAnsi="TH SarabunPSK" w:cs="TH SarabunPSK"/>
          <w:sz w:val="32"/>
          <w:szCs w:val="32"/>
        </w:rPr>
        <w:t xml:space="preserve">, N. M. S., </w:t>
      </w:r>
      <w:proofErr w:type="spellStart"/>
      <w:r w:rsidRPr="00A23593">
        <w:rPr>
          <w:rFonts w:ascii="TH SarabunPSK" w:eastAsia="AngsanaNew" w:hAnsi="TH SarabunPSK" w:cs="TH SarabunPSK"/>
          <w:sz w:val="32"/>
          <w:szCs w:val="32"/>
        </w:rPr>
        <w:t>Limsawasd</w:t>
      </w:r>
      <w:proofErr w:type="spellEnd"/>
      <w:r w:rsidRPr="00A23593">
        <w:rPr>
          <w:rFonts w:ascii="TH SarabunPSK" w:eastAsia="AngsanaNew" w:hAnsi="TH SarabunPSK" w:cs="TH SarabunPSK"/>
          <w:sz w:val="32"/>
          <w:szCs w:val="32"/>
        </w:rPr>
        <w:t xml:space="preserve">, C., </w:t>
      </w:r>
      <w:proofErr w:type="spellStart"/>
      <w:r w:rsidRPr="00A23593">
        <w:rPr>
          <w:rFonts w:ascii="TH SarabunPSK" w:eastAsia="AngsanaNew" w:hAnsi="TH SarabunPSK" w:cs="TH SarabunPSK"/>
          <w:sz w:val="32"/>
          <w:szCs w:val="32"/>
        </w:rPr>
        <w:t>Athigakunagorn</w:t>
      </w:r>
      <w:proofErr w:type="spellEnd"/>
      <w:r w:rsidRPr="00A23593">
        <w:rPr>
          <w:rFonts w:ascii="TH SarabunPSK" w:eastAsia="AngsanaNew" w:hAnsi="TH SarabunPSK" w:cs="TH SarabunPSK"/>
          <w:sz w:val="32"/>
          <w:szCs w:val="32"/>
        </w:rPr>
        <w:t xml:space="preserve">, N., and </w:t>
      </w:r>
      <w:proofErr w:type="spellStart"/>
      <w:r w:rsidRPr="00A23593">
        <w:rPr>
          <w:rFonts w:ascii="TH SarabunPSK" w:eastAsia="AngsanaNew" w:hAnsi="TH SarabunPSK" w:cs="TH SarabunPSK"/>
          <w:sz w:val="32"/>
          <w:szCs w:val="32"/>
        </w:rPr>
        <w:t>Trangkanont</w:t>
      </w:r>
      <w:proofErr w:type="spellEnd"/>
      <w:r w:rsidRPr="00A23593">
        <w:rPr>
          <w:rFonts w:ascii="TH SarabunPSK" w:eastAsia="AngsanaNew" w:hAnsi="TH SarabunPSK" w:cs="TH SarabunPSK"/>
          <w:sz w:val="32"/>
          <w:szCs w:val="32"/>
        </w:rPr>
        <w:t xml:space="preserve">, S. (2025). COVID-19 impact on construction projects and mitigation measures of the Thai government. In T. Kang &amp; Y. Lee (Eds.), </w:t>
      </w:r>
      <w:r w:rsidRPr="00A23593">
        <w:rPr>
          <w:rFonts w:ascii="TH SarabunPSK" w:eastAsia="AngsanaNew" w:hAnsi="TH SarabunPSK" w:cs="TH SarabunPSK"/>
          <w:i/>
          <w:iCs/>
          <w:sz w:val="32"/>
          <w:szCs w:val="32"/>
        </w:rPr>
        <w:t>Proceedings of 7th International Conference on Civil Engineering and Architecture, Volume 2. ICCEA 2024. Lecture notes in civil engineering</w:t>
      </w:r>
      <w:r w:rsidRPr="00A23593">
        <w:rPr>
          <w:rFonts w:ascii="TH SarabunPSK" w:eastAsia="AngsanaNew" w:hAnsi="TH SarabunPSK" w:cs="TH SarabunPSK"/>
          <w:sz w:val="32"/>
          <w:szCs w:val="32"/>
        </w:rPr>
        <w:t xml:space="preserve"> (Vol. 641). Springer. </w:t>
      </w:r>
      <w:hyperlink r:id="rId30" w:tgtFrame="_new" w:history="1">
        <w:r w:rsidRPr="00A23593">
          <w:rPr>
            <w:rStyle w:val="a9"/>
            <w:rFonts w:ascii="TH SarabunPSK" w:eastAsia="AngsanaNew" w:hAnsi="TH SarabunPSK" w:cs="TH SarabunPSK"/>
            <w:color w:val="auto"/>
            <w:sz w:val="32"/>
            <w:szCs w:val="32"/>
            <w:u w:val="none"/>
          </w:rPr>
          <w:t>https://doi.org/10.1007/978-981-96-6111-4_22</w:t>
        </w:r>
      </w:hyperlink>
    </w:p>
    <w:p w14:paraId="5B833618"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The Nation Thailand. (2025). </w:t>
      </w:r>
      <w:r w:rsidRPr="00A23593">
        <w:rPr>
          <w:rFonts w:ascii="TH SarabunPSK" w:eastAsia="AngsanaNew" w:hAnsi="TH SarabunPSK" w:cs="TH SarabunPSK"/>
          <w:i/>
          <w:iCs/>
          <w:sz w:val="32"/>
          <w:szCs w:val="32"/>
        </w:rPr>
        <w:t>Who’s behind the collapsing SAO building and faulty warning system?</w:t>
      </w:r>
      <w:r w:rsidRPr="00A23593">
        <w:rPr>
          <w:rFonts w:ascii="TH SarabunPSK" w:eastAsia="AngsanaNew" w:hAnsi="TH SarabunPSK" w:cs="TH SarabunPSK"/>
          <w:sz w:val="32"/>
          <w:szCs w:val="32"/>
        </w:rPr>
        <w:t xml:space="preserve"> The Nation. </w:t>
      </w:r>
      <w:hyperlink r:id="rId31" w:tgtFrame="_new" w:history="1">
        <w:r w:rsidRPr="00A23593">
          <w:rPr>
            <w:rStyle w:val="a9"/>
            <w:rFonts w:ascii="TH SarabunPSK" w:eastAsia="AngsanaNew" w:hAnsi="TH SarabunPSK" w:cs="TH SarabunPSK"/>
            <w:color w:val="auto"/>
            <w:sz w:val="32"/>
            <w:szCs w:val="32"/>
            <w:u w:val="none"/>
          </w:rPr>
          <w:t>https://www.nationthailand.com/blogs/news/general/40048071</w:t>
        </w:r>
      </w:hyperlink>
    </w:p>
    <w:p w14:paraId="53BF1427"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Transparency International. (2024). </w:t>
      </w:r>
      <w:r w:rsidRPr="00A23593">
        <w:rPr>
          <w:rFonts w:ascii="TH SarabunPSK" w:eastAsia="AngsanaNew" w:hAnsi="TH SarabunPSK" w:cs="TH SarabunPSK"/>
          <w:i/>
          <w:iCs/>
          <w:sz w:val="32"/>
          <w:szCs w:val="32"/>
        </w:rPr>
        <w:t>Corruption Perceptions Index</w:t>
      </w:r>
      <w:r w:rsidRPr="00A23593">
        <w:rPr>
          <w:rFonts w:ascii="Arial" w:eastAsia="AngsanaNew" w:hAnsi="Arial" w:cs="Arial"/>
          <w:i/>
          <w:iCs/>
          <w:sz w:val="32"/>
          <w:szCs w:val="32"/>
        </w:rPr>
        <w:t> </w:t>
      </w:r>
      <w:r w:rsidRPr="00A23593">
        <w:rPr>
          <w:rFonts w:ascii="TH SarabunPSK" w:eastAsia="AngsanaNew" w:hAnsi="TH SarabunPSK" w:cs="TH SarabunPSK"/>
          <w:i/>
          <w:iCs/>
          <w:sz w:val="32"/>
          <w:szCs w:val="32"/>
        </w:rPr>
        <w:t>2024</w:t>
      </w:r>
      <w:r w:rsidRPr="00A23593">
        <w:rPr>
          <w:rFonts w:ascii="TH SarabunPSK" w:eastAsia="AngsanaNew" w:hAnsi="TH SarabunPSK" w:cs="TH SarabunPSK"/>
          <w:sz w:val="32"/>
          <w:szCs w:val="32"/>
        </w:rPr>
        <w:t xml:space="preserve">. Transparency International. </w:t>
      </w:r>
      <w:hyperlink r:id="rId32" w:tgtFrame="_new" w:history="1">
        <w:r w:rsidRPr="00A23593">
          <w:rPr>
            <w:rStyle w:val="a9"/>
            <w:rFonts w:ascii="TH SarabunPSK" w:eastAsia="AngsanaNew" w:hAnsi="TH SarabunPSK" w:cs="TH SarabunPSK"/>
            <w:color w:val="auto"/>
            <w:sz w:val="32"/>
            <w:szCs w:val="32"/>
            <w:u w:val="none"/>
          </w:rPr>
          <w:t>https://www.transparency.org/en/cpi/2024</w:t>
        </w:r>
      </w:hyperlink>
    </w:p>
    <w:p w14:paraId="64750969" w14:textId="0CDF3A9D"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lastRenderedPageBreak/>
        <w:t xml:space="preserve">U.S. Department of Commerce, International Trade Administration. (2024). </w:t>
      </w:r>
      <w:r w:rsidRPr="00A23593">
        <w:rPr>
          <w:rFonts w:ascii="TH SarabunPSK" w:eastAsia="AngsanaNew" w:hAnsi="TH SarabunPSK" w:cs="TH SarabunPSK"/>
          <w:i/>
          <w:iCs/>
          <w:sz w:val="32"/>
          <w:szCs w:val="32"/>
        </w:rPr>
        <w:t>Thailand – Investment Climate Statement</w:t>
      </w:r>
      <w:r w:rsidRPr="00A23593">
        <w:rPr>
          <w:rFonts w:ascii="TH SarabunPSK" w:eastAsia="AngsanaNew" w:hAnsi="TH SarabunPSK" w:cs="TH SarabunPSK"/>
          <w:sz w:val="32"/>
          <w:szCs w:val="32"/>
        </w:rPr>
        <w:t>. Retrieved August 12, 2025, from</w:t>
      </w:r>
      <w:r w:rsidRPr="00A23593">
        <w:rPr>
          <w:rFonts w:ascii="TH SarabunPSK" w:eastAsia="AngsanaNew" w:hAnsi="TH SarabunPSK" w:cs="TH SarabunPSK" w:hint="cs"/>
          <w:sz w:val="32"/>
          <w:szCs w:val="32"/>
          <w:cs/>
        </w:rPr>
        <w:t xml:space="preserve"> </w:t>
      </w:r>
      <w:hyperlink r:id="rId33" w:history="1">
        <w:r w:rsidRPr="00A23593">
          <w:rPr>
            <w:rStyle w:val="a9"/>
            <w:rFonts w:ascii="TH SarabunPSK" w:eastAsia="AngsanaNew" w:hAnsi="TH SarabunPSK" w:cs="TH SarabunPSK"/>
            <w:color w:val="auto"/>
            <w:sz w:val="32"/>
            <w:szCs w:val="32"/>
            <w:u w:val="none"/>
          </w:rPr>
          <w:t>https://th.usembassy.gov/business/investment-climate-statement/</w:t>
        </w:r>
      </w:hyperlink>
    </w:p>
    <w:p w14:paraId="78F6FAE6"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U.S.</w:t>
      </w:r>
      <w:r w:rsidRPr="00A23593">
        <w:rPr>
          <w:rFonts w:ascii="Arial" w:eastAsia="AngsanaNew" w:hAnsi="Arial" w:cs="Arial"/>
          <w:sz w:val="32"/>
          <w:szCs w:val="32"/>
        </w:rPr>
        <w:t> </w:t>
      </w:r>
      <w:r w:rsidRPr="00A23593">
        <w:rPr>
          <w:rFonts w:ascii="TH SarabunPSK" w:eastAsia="AngsanaNew" w:hAnsi="TH SarabunPSK" w:cs="TH SarabunPSK"/>
          <w:sz w:val="32"/>
          <w:szCs w:val="32"/>
        </w:rPr>
        <w:t xml:space="preserve">International Trade Administration. (2024,). </w:t>
      </w:r>
      <w:r w:rsidRPr="00A23593">
        <w:rPr>
          <w:rFonts w:ascii="TH SarabunPSK" w:eastAsia="AngsanaNew" w:hAnsi="TH SarabunPSK" w:cs="TH SarabunPSK"/>
          <w:i/>
          <w:iCs/>
          <w:sz w:val="32"/>
          <w:szCs w:val="32"/>
        </w:rPr>
        <w:t>Thailand – Selling to the public sector</w:t>
      </w:r>
      <w:r w:rsidRPr="00A23593">
        <w:rPr>
          <w:rFonts w:ascii="TH SarabunPSK" w:eastAsia="AngsanaNew" w:hAnsi="TH SarabunPSK" w:cs="TH SarabunPSK"/>
          <w:sz w:val="32"/>
          <w:szCs w:val="32"/>
        </w:rPr>
        <w:t xml:space="preserve">. In </w:t>
      </w:r>
      <w:r w:rsidRPr="00A23593">
        <w:rPr>
          <w:rFonts w:ascii="TH SarabunPSK" w:eastAsia="AngsanaNew" w:hAnsi="TH SarabunPSK" w:cs="TH SarabunPSK"/>
          <w:i/>
          <w:iCs/>
          <w:sz w:val="32"/>
          <w:szCs w:val="32"/>
        </w:rPr>
        <w:t>Thailand Country Commercial Guide</w:t>
      </w:r>
      <w:r w:rsidRPr="00A23593">
        <w:rPr>
          <w:rFonts w:ascii="TH SarabunPSK" w:eastAsia="AngsanaNew" w:hAnsi="TH SarabunPSK" w:cs="TH SarabunPSK"/>
          <w:sz w:val="32"/>
          <w:szCs w:val="32"/>
        </w:rPr>
        <w:t xml:space="preserve">. U.S. Department of Commerce. Retrieved August 12, 2025, from </w:t>
      </w:r>
      <w:hyperlink r:id="rId34" w:tgtFrame="_new" w:history="1">
        <w:r w:rsidRPr="00A23593">
          <w:rPr>
            <w:rStyle w:val="a9"/>
            <w:rFonts w:ascii="TH SarabunPSK" w:eastAsia="AngsanaNew" w:hAnsi="TH SarabunPSK" w:cs="TH SarabunPSK"/>
            <w:color w:val="auto"/>
            <w:sz w:val="32"/>
            <w:szCs w:val="32"/>
            <w:u w:val="none"/>
          </w:rPr>
          <w:t>https://www.trade.gov/country-commercial-guides/thailand-selling-public-sector</w:t>
        </w:r>
      </w:hyperlink>
    </w:p>
    <w:p w14:paraId="36045020"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UN Office on Drugs and Crime. (2024). </w:t>
      </w:r>
      <w:r w:rsidRPr="00A23593">
        <w:rPr>
          <w:rFonts w:ascii="TH SarabunPSK" w:eastAsia="AngsanaNew" w:hAnsi="TH SarabunPSK" w:cs="TH SarabunPSK"/>
          <w:i/>
          <w:iCs/>
          <w:sz w:val="32"/>
          <w:szCs w:val="32"/>
        </w:rPr>
        <w:t>Advancing transparency and accountability in Southeast Asia through non-state actors</w:t>
      </w:r>
      <w:r w:rsidRPr="00A23593">
        <w:rPr>
          <w:rFonts w:ascii="TH SarabunPSK" w:eastAsia="AngsanaNew" w:hAnsi="TH SarabunPSK" w:cs="TH SarabunPSK"/>
          <w:sz w:val="32"/>
          <w:szCs w:val="32"/>
        </w:rPr>
        <w:t xml:space="preserve">. UNODC Regional Office. Retrieved August 12, 2025, from </w:t>
      </w:r>
      <w:hyperlink r:id="rId35" w:history="1">
        <w:r w:rsidRPr="00A23593">
          <w:rPr>
            <w:rStyle w:val="a9"/>
            <w:rFonts w:ascii="TH SarabunPSK" w:eastAsia="AngsanaNew" w:hAnsi="TH SarabunPSK" w:cs="TH SarabunPSK"/>
            <w:color w:val="auto"/>
            <w:sz w:val="32"/>
            <w:szCs w:val="32"/>
            <w:u w:val="none"/>
          </w:rPr>
          <w:t>https://www.unodc.org/roseap/uploads/documents/topics/anti-corruption/2024/UNODC_Anti-Corruption_Hub_for_South-East_Asia_-_Newsletter_July-Dec_2024.pdf</w:t>
        </w:r>
      </w:hyperlink>
    </w:p>
    <w:p w14:paraId="5E82BE27"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World Bank. (2020). </w:t>
      </w:r>
      <w:r w:rsidRPr="00A23593">
        <w:rPr>
          <w:rFonts w:ascii="TH SarabunPSK" w:eastAsia="AngsanaNew" w:hAnsi="TH SarabunPSK" w:cs="TH SarabunPSK"/>
          <w:i/>
          <w:iCs/>
          <w:sz w:val="32"/>
          <w:szCs w:val="32"/>
        </w:rPr>
        <w:t>Procurement for Development</w:t>
      </w:r>
      <w:r w:rsidRPr="00A23593">
        <w:rPr>
          <w:rFonts w:ascii="TH SarabunPSK" w:eastAsia="AngsanaNew" w:hAnsi="TH SarabunPSK" w:cs="TH SarabunPSK"/>
          <w:sz w:val="32"/>
          <w:szCs w:val="32"/>
        </w:rPr>
        <w:t xml:space="preserve">. World Bank. Retrieved August 12, 2025, from </w:t>
      </w:r>
      <w:hyperlink r:id="rId36" w:tgtFrame="_new" w:history="1">
        <w:r w:rsidRPr="00A23593">
          <w:rPr>
            <w:rStyle w:val="a9"/>
            <w:rFonts w:ascii="TH SarabunPSK" w:eastAsia="AngsanaNew" w:hAnsi="TH SarabunPSK" w:cs="TH SarabunPSK"/>
            <w:color w:val="auto"/>
            <w:sz w:val="32"/>
            <w:szCs w:val="32"/>
            <w:u w:val="none"/>
          </w:rPr>
          <w:t>https://www.worldbank.org/en/topic/procurement-for-development</w:t>
        </w:r>
      </w:hyperlink>
    </w:p>
    <w:p w14:paraId="58C5D8E6" w14:textId="77777777" w:rsidR="00A23593" w:rsidRPr="00A23593" w:rsidRDefault="00A23593" w:rsidP="00A23593">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World Bank. (2024). </w:t>
      </w:r>
      <w:r w:rsidRPr="00A23593">
        <w:rPr>
          <w:rFonts w:ascii="TH SarabunPSK" w:eastAsia="AngsanaNew" w:hAnsi="TH SarabunPSK" w:cs="TH SarabunPSK"/>
          <w:i/>
          <w:iCs/>
          <w:sz w:val="32"/>
          <w:szCs w:val="32"/>
        </w:rPr>
        <w:t>Enhancing government effectiveness and transparency: The fight against corruption</w:t>
      </w:r>
      <w:r w:rsidRPr="00A23593">
        <w:rPr>
          <w:rFonts w:ascii="TH SarabunPSK" w:eastAsia="AngsanaNew" w:hAnsi="TH SarabunPSK" w:cs="TH SarabunPSK"/>
          <w:sz w:val="32"/>
          <w:szCs w:val="32"/>
        </w:rPr>
        <w:t xml:space="preserve">. World Bank Group Publications. Retrieved August 12, 2025, from </w:t>
      </w:r>
      <w:hyperlink r:id="rId37" w:history="1">
        <w:r w:rsidRPr="00A23593">
          <w:rPr>
            <w:rStyle w:val="a9"/>
            <w:rFonts w:ascii="TH SarabunPSK" w:eastAsia="AngsanaNew" w:hAnsi="TH SarabunPSK" w:cs="TH SarabunPSK"/>
            <w:color w:val="auto"/>
            <w:sz w:val="32"/>
            <w:szCs w:val="32"/>
            <w:u w:val="none"/>
          </w:rPr>
          <w:t>https://www.worldbank.org/en/topic/governance/publication/enhancing-government-effectiveness-and-transparency-the-fight-against-corruption</w:t>
        </w:r>
      </w:hyperlink>
    </w:p>
    <w:p w14:paraId="0CE01F3B" w14:textId="2785E59E" w:rsidR="00334689" w:rsidRPr="002B1AE0" w:rsidRDefault="00A23593" w:rsidP="00AB1C21">
      <w:pPr>
        <w:spacing w:after="0" w:line="240" w:lineRule="auto"/>
        <w:ind w:left="540" w:hanging="540"/>
        <w:jc w:val="thaiDistribute"/>
        <w:rPr>
          <w:rFonts w:ascii="TH SarabunPSK" w:eastAsia="AngsanaNew" w:hAnsi="TH SarabunPSK" w:cs="TH SarabunPSK"/>
          <w:sz w:val="32"/>
          <w:szCs w:val="32"/>
        </w:rPr>
      </w:pPr>
      <w:r w:rsidRPr="00A23593">
        <w:rPr>
          <w:rFonts w:ascii="TH SarabunPSK" w:eastAsia="AngsanaNew" w:hAnsi="TH SarabunPSK" w:cs="TH SarabunPSK"/>
          <w:sz w:val="32"/>
          <w:szCs w:val="32"/>
        </w:rPr>
        <w:t xml:space="preserve">Zia </w:t>
      </w:r>
      <w:proofErr w:type="spellStart"/>
      <w:r w:rsidRPr="00A23593">
        <w:rPr>
          <w:rFonts w:ascii="TH SarabunPSK" w:eastAsia="AngsanaNew" w:hAnsi="TH SarabunPSK" w:cs="TH SarabunPSK"/>
          <w:sz w:val="32"/>
          <w:szCs w:val="32"/>
        </w:rPr>
        <w:t>ud</w:t>
      </w:r>
      <w:proofErr w:type="spellEnd"/>
      <w:r w:rsidRPr="00A23593">
        <w:rPr>
          <w:rFonts w:ascii="TH SarabunPSK" w:eastAsia="AngsanaNew" w:hAnsi="TH SarabunPSK" w:cs="TH SarabunPSK"/>
          <w:sz w:val="32"/>
          <w:szCs w:val="32"/>
        </w:rPr>
        <w:t xml:space="preserve"> din, M., Yuan </w:t>
      </w:r>
      <w:proofErr w:type="spellStart"/>
      <w:r w:rsidRPr="00A23593">
        <w:rPr>
          <w:rFonts w:ascii="TH SarabunPSK" w:eastAsia="AngsanaNew" w:hAnsi="TH SarabunPSK" w:cs="TH SarabunPSK"/>
          <w:sz w:val="32"/>
          <w:szCs w:val="32"/>
        </w:rPr>
        <w:t>yuan</w:t>
      </w:r>
      <w:proofErr w:type="spellEnd"/>
      <w:r w:rsidRPr="00A23593">
        <w:rPr>
          <w:rFonts w:ascii="TH SarabunPSK" w:eastAsia="AngsanaNew" w:hAnsi="TH SarabunPSK" w:cs="TH SarabunPSK"/>
          <w:sz w:val="32"/>
          <w:szCs w:val="32"/>
        </w:rPr>
        <w:t xml:space="preserve">, X., Khan, N. U., Saeed, M., Ahmad, M., Fatima, B., Najeeb, F., and Iqbal, Z. (2023). Linking local collaborative governance and public service delivery: Mediating role of institutional capacity building. </w:t>
      </w:r>
      <w:r w:rsidRPr="00A23593">
        <w:rPr>
          <w:rFonts w:ascii="TH SarabunPSK" w:eastAsia="AngsanaNew" w:hAnsi="TH SarabunPSK" w:cs="TH SarabunPSK"/>
          <w:i/>
          <w:iCs/>
          <w:sz w:val="32"/>
          <w:szCs w:val="32"/>
        </w:rPr>
        <w:t>Humanities and Social Sciences Communications</w:t>
      </w:r>
      <w:r w:rsidRPr="00A23593">
        <w:rPr>
          <w:rFonts w:ascii="TH SarabunPSK" w:eastAsia="AngsanaNew" w:hAnsi="TH SarabunPSK" w:cs="TH SarabunPSK"/>
          <w:sz w:val="32"/>
          <w:szCs w:val="32"/>
        </w:rPr>
        <w:t xml:space="preserve">, 10, 906. </w:t>
      </w:r>
      <w:hyperlink r:id="rId38" w:history="1">
        <w:r w:rsidRPr="00A23593">
          <w:rPr>
            <w:rStyle w:val="a9"/>
            <w:rFonts w:ascii="TH SarabunPSK" w:eastAsia="AngsanaNew" w:hAnsi="TH SarabunPSK" w:cs="TH SarabunPSK"/>
            <w:color w:val="auto"/>
            <w:sz w:val="32"/>
            <w:szCs w:val="32"/>
            <w:u w:val="none"/>
          </w:rPr>
          <w:t>https://doi.org/10.1057/s41599-023-02421-3</w:t>
        </w:r>
      </w:hyperlink>
      <w:bookmarkEnd w:id="0"/>
    </w:p>
    <w:p w14:paraId="44263ECB" w14:textId="0A43CA17" w:rsidR="00C24614" w:rsidRDefault="00C24614" w:rsidP="004F4B79">
      <w:pPr>
        <w:spacing w:after="0"/>
        <w:rPr>
          <w:rFonts w:ascii="TH SarabunPSK" w:hAnsi="TH SarabunPSK" w:cs="TH SarabunPSK"/>
          <w:b/>
          <w:bCs/>
          <w:sz w:val="36"/>
          <w:szCs w:val="36"/>
        </w:rPr>
      </w:pPr>
    </w:p>
    <w:p w14:paraId="65AC8DC0" w14:textId="27C6DDD6" w:rsidR="00C24614" w:rsidRDefault="00C24614" w:rsidP="004F4B79">
      <w:pPr>
        <w:spacing w:after="0"/>
        <w:rPr>
          <w:rFonts w:ascii="TH SarabunPSK" w:hAnsi="TH SarabunPSK" w:cs="TH SarabunPSK"/>
          <w:b/>
          <w:bCs/>
          <w:sz w:val="36"/>
          <w:szCs w:val="36"/>
        </w:rPr>
      </w:pPr>
    </w:p>
    <w:p w14:paraId="1339217A" w14:textId="11C60AC8" w:rsidR="00C24614" w:rsidRDefault="00C24614" w:rsidP="004F4B79">
      <w:pPr>
        <w:spacing w:after="0"/>
        <w:rPr>
          <w:rFonts w:ascii="TH SarabunPSK" w:hAnsi="TH SarabunPSK" w:cs="TH SarabunPSK"/>
          <w:b/>
          <w:bCs/>
          <w:sz w:val="36"/>
          <w:szCs w:val="36"/>
        </w:rPr>
      </w:pPr>
    </w:p>
    <w:p w14:paraId="75985CBD" w14:textId="712AC6CD" w:rsidR="00C24614" w:rsidRDefault="00C24614" w:rsidP="004F4B79">
      <w:pPr>
        <w:spacing w:after="0"/>
        <w:rPr>
          <w:rFonts w:ascii="TH SarabunPSK" w:hAnsi="TH SarabunPSK" w:cs="TH SarabunPSK"/>
          <w:b/>
          <w:bCs/>
          <w:sz w:val="36"/>
          <w:szCs w:val="36"/>
        </w:rPr>
      </w:pPr>
    </w:p>
    <w:p w14:paraId="1119A854" w14:textId="205B49C0" w:rsidR="00C24614" w:rsidRDefault="00C24614" w:rsidP="004F4B79">
      <w:pPr>
        <w:spacing w:after="0"/>
        <w:rPr>
          <w:rFonts w:ascii="TH SarabunPSK" w:hAnsi="TH SarabunPSK" w:cs="TH SarabunPSK"/>
          <w:b/>
          <w:bCs/>
          <w:sz w:val="36"/>
          <w:szCs w:val="36"/>
        </w:rPr>
      </w:pPr>
    </w:p>
    <w:p w14:paraId="69291D2B" w14:textId="6950F354" w:rsidR="00C24614" w:rsidRDefault="00C24614" w:rsidP="004F4B79">
      <w:pPr>
        <w:spacing w:after="0"/>
        <w:rPr>
          <w:rFonts w:ascii="TH SarabunPSK" w:hAnsi="TH SarabunPSK" w:cs="TH SarabunPSK"/>
          <w:b/>
          <w:bCs/>
          <w:sz w:val="36"/>
          <w:szCs w:val="36"/>
        </w:rPr>
      </w:pPr>
    </w:p>
    <w:p w14:paraId="6193CF41" w14:textId="7E82E679" w:rsidR="00C24614" w:rsidRDefault="00C24614" w:rsidP="004F4B79">
      <w:pPr>
        <w:spacing w:after="0"/>
        <w:rPr>
          <w:rFonts w:ascii="TH SarabunPSK" w:hAnsi="TH SarabunPSK" w:cs="TH SarabunPSK"/>
          <w:b/>
          <w:bCs/>
          <w:sz w:val="36"/>
          <w:szCs w:val="36"/>
        </w:rPr>
      </w:pPr>
    </w:p>
    <w:p w14:paraId="1BFEFBC7" w14:textId="200DC747" w:rsidR="00C24614" w:rsidRDefault="00C24614" w:rsidP="004F4B79">
      <w:pPr>
        <w:spacing w:after="0"/>
        <w:rPr>
          <w:rFonts w:ascii="TH SarabunPSK" w:hAnsi="TH SarabunPSK" w:cs="TH SarabunPSK"/>
          <w:b/>
          <w:bCs/>
          <w:sz w:val="36"/>
          <w:szCs w:val="36"/>
        </w:rPr>
      </w:pPr>
    </w:p>
    <w:sectPr w:rsidR="00C24614" w:rsidSect="00555CE8">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72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64B45" w14:textId="77777777" w:rsidR="00B36C39" w:rsidRDefault="00B36C39" w:rsidP="00932B69">
      <w:pPr>
        <w:spacing w:after="0" w:line="240" w:lineRule="auto"/>
      </w:pPr>
      <w:r>
        <w:separator/>
      </w:r>
    </w:p>
  </w:endnote>
  <w:endnote w:type="continuationSeparator" w:id="0">
    <w:p w14:paraId="38B0EC00" w14:textId="77777777" w:rsidR="00B36C39" w:rsidRDefault="00B36C39" w:rsidP="0093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Leelawadee">
    <w:panose1 w:val="020B0502040204020203"/>
    <w:charset w:val="00"/>
    <w:family w:val="swiss"/>
    <w:pitch w:val="variable"/>
    <w:sig w:usb0="81000003" w:usb1="00000000" w:usb2="00000000" w:usb3="00000000" w:csb0="00010001" w:csb1="00000000"/>
  </w:font>
  <w:font w:name="DilleniaUPCBold">
    <w:altName w:val="Arial Unicode MS"/>
    <w:panose1 w:val="00000000000000000000"/>
    <w:charset w:val="88"/>
    <w:family w:val="auto"/>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AngsanaNew">
    <w:altName w:val="Arial Unicode MS"/>
    <w:panose1 w:val="00000000000000000000"/>
    <w:charset w:val="88"/>
    <w:family w:val="auto"/>
    <w:notTrueType/>
    <w:pitch w:val="default"/>
    <w:sig w:usb0="01000003" w:usb1="08080000" w:usb2="00000010" w:usb3="00000000" w:csb0="001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6E2E" w14:textId="77777777" w:rsidR="00555CE8" w:rsidRDefault="00555C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B00B" w14:textId="77777777" w:rsidR="00555CE8" w:rsidRDefault="00555CE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96A6" w14:textId="329B463A" w:rsidR="00241F7E" w:rsidRPr="007F49C0" w:rsidRDefault="00241F7E" w:rsidP="00555CE8">
    <w:pPr>
      <w:pStyle w:val="a7"/>
      <w:pBdr>
        <w:top w:val="single" w:sz="4" w:space="1" w:color="D9D9D9" w:themeColor="background1" w:themeShade="D9"/>
      </w:pBdr>
      <w:jc w:val="right"/>
      <w:rPr>
        <w:rFonts w:ascii="TH SarabunPSK" w:hAnsi="TH SarabunPSK" w:cs="TH SarabunPSK"/>
        <w:color w:val="A6A6A6" w:themeColor="background1" w:themeShade="A6"/>
        <w:sz w:val="28"/>
      </w:rPr>
    </w:pPr>
  </w:p>
  <w:p w14:paraId="4D765FF3" w14:textId="7BCFAC10" w:rsidR="00241F7E" w:rsidRPr="007F49C0" w:rsidRDefault="00241F7E" w:rsidP="007F49C0">
    <w:pPr>
      <w:pStyle w:val="a7"/>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7DA6D" w14:textId="77777777" w:rsidR="00B36C39" w:rsidRDefault="00B36C39" w:rsidP="00932B69">
      <w:pPr>
        <w:spacing w:after="0" w:line="240" w:lineRule="auto"/>
      </w:pPr>
      <w:r>
        <w:separator/>
      </w:r>
    </w:p>
  </w:footnote>
  <w:footnote w:type="continuationSeparator" w:id="0">
    <w:p w14:paraId="7FB40F39" w14:textId="77777777" w:rsidR="00B36C39" w:rsidRDefault="00B36C39" w:rsidP="00932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8AB0" w14:textId="77777777" w:rsidR="00241F7E" w:rsidRPr="00BB6E75" w:rsidRDefault="00241F7E" w:rsidP="00A925C3">
    <w:pPr>
      <w:pStyle w:val="a5"/>
      <w:pBdr>
        <w:bottom w:val="single" w:sz="4" w:space="1" w:color="D9D9D9"/>
      </w:pBdr>
      <w:jc w:val="right"/>
      <w:rPr>
        <w:rFonts w:ascii="TH SarabunPSK" w:hAnsi="TH SarabunPSK" w:cs="TH SarabunPSK"/>
        <w:b/>
        <w:bCs/>
        <w:sz w:val="28"/>
      </w:rPr>
    </w:pPr>
    <w:r w:rsidRPr="00BB6E75">
      <w:rPr>
        <w:rFonts w:ascii="TH SarabunPSK" w:hAnsi="TH SarabunPSK" w:cs="TH SarabunPSK"/>
        <w:sz w:val="28"/>
      </w:rPr>
      <w:t>Journal of Contemporary and Interdisciplinary Management</w:t>
    </w:r>
    <w:r w:rsidRPr="00BB6E75">
      <w:rPr>
        <w:rFonts w:ascii="TH SarabunPSK" w:hAnsi="TH SarabunPSK" w:cs="TH SarabunPSK"/>
        <w:sz w:val="28"/>
        <w:cs/>
      </w:rPr>
      <w:t xml:space="preserve"> </w:t>
    </w:r>
    <w:r w:rsidRPr="00BB6E75">
      <w:rPr>
        <w:rFonts w:ascii="TH SarabunPSK" w:hAnsi="TH SarabunPSK" w:cs="TH SarabunPSK"/>
        <w:sz w:val="28"/>
      </w:rPr>
      <w:t xml:space="preserve">Vol. 1 No. 1 September – December 2022 | </w:t>
    </w:r>
    <w:r w:rsidRPr="00BB6E75">
      <w:rPr>
        <w:rFonts w:ascii="TH SarabunPSK" w:hAnsi="TH SarabunPSK" w:cs="TH SarabunPSK"/>
        <w:sz w:val="28"/>
      </w:rPr>
      <w:fldChar w:fldCharType="begin"/>
    </w:r>
    <w:r w:rsidRPr="00BB6E75">
      <w:rPr>
        <w:rFonts w:ascii="TH SarabunPSK" w:hAnsi="TH SarabunPSK" w:cs="TH SarabunPSK"/>
        <w:sz w:val="28"/>
      </w:rPr>
      <w:instrText xml:space="preserve"> PAGE   \* MERGEFORMAT </w:instrText>
    </w:r>
    <w:r w:rsidRPr="00BB6E75">
      <w:rPr>
        <w:rFonts w:ascii="TH SarabunPSK" w:hAnsi="TH SarabunPSK" w:cs="TH SarabunPSK"/>
        <w:sz w:val="28"/>
      </w:rPr>
      <w:fldChar w:fldCharType="separate"/>
    </w:r>
    <w:r>
      <w:rPr>
        <w:rFonts w:ascii="TH SarabunPSK" w:hAnsi="TH SarabunPSK" w:cs="TH SarabunPSK"/>
        <w:sz w:val="28"/>
      </w:rPr>
      <w:t>3</w:t>
    </w:r>
    <w:r w:rsidRPr="00BB6E75">
      <w:rPr>
        <w:rFonts w:ascii="TH SarabunPSK" w:hAnsi="TH SarabunPSK" w:cs="TH SarabunPSK"/>
        <w:noProof/>
        <w:sz w:val="28"/>
      </w:rPr>
      <w:fldChar w:fldCharType="end"/>
    </w:r>
  </w:p>
  <w:p w14:paraId="1AE644B4" w14:textId="77777777" w:rsidR="00241F7E" w:rsidRPr="005C152D" w:rsidRDefault="00241F7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C757" w14:textId="510F461B" w:rsidR="00555CE8" w:rsidRPr="00555CE8" w:rsidRDefault="00555CE8" w:rsidP="00555CE8">
    <w:pPr>
      <w:pStyle w:val="a5"/>
      <w:pBdr>
        <w:bottom w:val="single" w:sz="4" w:space="1" w:color="D9D9D9"/>
      </w:pBdr>
      <w:rPr>
        <w:rFonts w:ascii="TH SarabunPSK" w:hAnsi="TH SarabunPSK" w:cs="TH SarabunPSK"/>
        <w:b/>
        <w:bCs/>
        <w:sz w:val="32"/>
        <w:szCs w:val="32"/>
      </w:rPr>
    </w:pPr>
    <w:r w:rsidRPr="00820610">
      <w:rPr>
        <w:rFonts w:ascii="TH SarabunPSK" w:hAnsi="TH SarabunPSK" w:cs="TH SarabunPSK"/>
        <w:b/>
        <w:bCs/>
        <w:sz w:val="32"/>
        <w:szCs w:val="32"/>
        <w:cs/>
      </w:rPr>
      <w:t>วารสารการจัดการภาครัฐและการเมือง</w:t>
    </w:r>
    <w:r w:rsidRPr="00820610">
      <w:rPr>
        <w:rFonts w:ascii="TH SarabunPSK" w:hAnsi="TH SarabunPSK" w:cs="TH SarabunPSK"/>
        <w:b/>
        <w:bCs/>
        <w:sz w:val="32"/>
        <w:szCs w:val="32"/>
      </w:rPr>
      <w:t xml:space="preserve"> </w:t>
    </w:r>
    <w:r w:rsidRPr="00820610">
      <w:rPr>
        <w:rFonts w:ascii="TH SarabunPSK" w:hAnsi="TH SarabunPSK" w:cs="TH SarabunPSK" w:hint="cs"/>
        <w:b/>
        <w:bCs/>
        <w:sz w:val="32"/>
        <w:szCs w:val="32"/>
        <w:cs/>
      </w:rPr>
      <w:t>ปีที่</w:t>
    </w:r>
    <w:r w:rsidRPr="00820610">
      <w:rPr>
        <w:rFonts w:ascii="TH SarabunPSK" w:hAnsi="TH SarabunPSK" w:cs="TH SarabunPSK"/>
        <w:b/>
        <w:bCs/>
        <w:sz w:val="32"/>
        <w:szCs w:val="32"/>
      </w:rPr>
      <w:t xml:space="preserve"> </w:t>
    </w:r>
    <w:r w:rsidRPr="00820610">
      <w:rPr>
        <w:rFonts w:ascii="TH SarabunPSK" w:hAnsi="TH SarabunPSK" w:cs="TH SarabunPSK" w:hint="cs"/>
        <w:b/>
        <w:bCs/>
        <w:sz w:val="32"/>
        <w:szCs w:val="32"/>
        <w:cs/>
      </w:rPr>
      <w:t>3 ฉบับที่</w:t>
    </w:r>
    <w:r w:rsidRPr="00820610">
      <w:rPr>
        <w:rFonts w:ascii="TH SarabunPSK" w:hAnsi="TH SarabunPSK" w:cs="TH SarabunPSK"/>
        <w:b/>
        <w:bCs/>
        <w:sz w:val="32"/>
        <w:szCs w:val="32"/>
      </w:rPr>
      <w:t xml:space="preserve"> </w:t>
    </w:r>
    <w:r>
      <w:rPr>
        <w:rFonts w:ascii="TH SarabunPSK" w:hAnsi="TH SarabunPSK" w:cs="TH SarabunPSK"/>
        <w:b/>
        <w:bCs/>
        <w:sz w:val="32"/>
        <w:szCs w:val="32"/>
      </w:rPr>
      <w:t>3</w:t>
    </w:r>
    <w:r w:rsidRPr="00820610">
      <w:rPr>
        <w:rFonts w:ascii="TH SarabunPSK" w:hAnsi="TH SarabunPSK" w:cs="TH SarabunPSK"/>
        <w:b/>
        <w:bCs/>
        <w:sz w:val="32"/>
        <w:szCs w:val="32"/>
      </w:rPr>
      <w:t xml:space="preserve">| </w:t>
    </w:r>
    <w:r w:rsidRPr="00820610">
      <w:rPr>
        <w:rFonts w:ascii="TH SarabunPSK" w:hAnsi="TH SarabunPSK" w:cs="TH SarabunPSK"/>
        <w:b/>
        <w:bCs/>
        <w:sz w:val="32"/>
        <w:szCs w:val="32"/>
      </w:rPr>
      <w:fldChar w:fldCharType="begin"/>
    </w:r>
    <w:r w:rsidRPr="00820610">
      <w:rPr>
        <w:rFonts w:ascii="TH SarabunPSK" w:hAnsi="TH SarabunPSK" w:cs="TH SarabunPSK"/>
        <w:b/>
        <w:bCs/>
        <w:sz w:val="32"/>
        <w:szCs w:val="32"/>
      </w:rPr>
      <w:instrText xml:space="preserve"> PAGE   \* MERGEFORMAT </w:instrText>
    </w:r>
    <w:r w:rsidRPr="00820610">
      <w:rPr>
        <w:rFonts w:ascii="TH SarabunPSK" w:hAnsi="TH SarabunPSK" w:cs="TH SarabunPSK"/>
        <w:b/>
        <w:bCs/>
        <w:sz w:val="32"/>
        <w:szCs w:val="32"/>
      </w:rPr>
      <w:fldChar w:fldCharType="separate"/>
    </w:r>
    <w:r>
      <w:rPr>
        <w:rFonts w:ascii="TH SarabunPSK" w:hAnsi="TH SarabunPSK" w:cs="TH SarabunPSK"/>
        <w:b/>
        <w:bCs/>
        <w:sz w:val="32"/>
        <w:szCs w:val="32"/>
      </w:rPr>
      <w:t>3</w:t>
    </w:r>
    <w:r w:rsidRPr="00820610">
      <w:rPr>
        <w:rFonts w:ascii="TH SarabunPSK" w:hAnsi="TH SarabunPSK" w:cs="TH SarabunPSK"/>
        <w:b/>
        <w:bCs/>
        <w:noProof/>
        <w:sz w:val="32"/>
        <w:szCs w:val="3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 SarabunPSK" w:hAnsi="TH SarabunPSK" w:cs="TH SarabunPSK"/>
        <w:b/>
        <w:bCs/>
        <w:sz w:val="32"/>
        <w:szCs w:val="32"/>
      </w:rPr>
      <w:id w:val="-610901648"/>
      <w:docPartObj>
        <w:docPartGallery w:val="Page Numbers (Top of Page)"/>
        <w:docPartUnique/>
      </w:docPartObj>
    </w:sdtPr>
    <w:sdtContent>
      <w:bookmarkStart w:id="1" w:name="_GoBack" w:displacedByCustomXml="prev"/>
      <w:bookmarkEnd w:id="1" w:displacedByCustomXml="prev"/>
      <w:p w14:paraId="592BA621" w14:textId="02CC61F3" w:rsidR="00555CE8" w:rsidRPr="00555CE8" w:rsidRDefault="00555CE8" w:rsidP="00555CE8">
        <w:pPr>
          <w:pStyle w:val="a5"/>
          <w:jc w:val="right"/>
          <w:rPr>
            <w:rFonts w:ascii="TH SarabunPSK" w:hAnsi="TH SarabunPSK" w:cs="TH SarabunPSK"/>
            <w:b/>
            <w:bCs/>
            <w:sz w:val="32"/>
            <w:szCs w:val="32"/>
          </w:rPr>
        </w:pPr>
        <w:r w:rsidRPr="00820610">
          <w:rPr>
            <w:rFonts w:ascii="TH SarabunPSK" w:hAnsi="TH SarabunPSK" w:cs="TH SarabunPSK"/>
            <w:b/>
            <w:bCs/>
            <w:sz w:val="32"/>
            <w:szCs w:val="32"/>
          </w:rPr>
          <w:t xml:space="preserve">Received: </w:t>
        </w:r>
        <w:r>
          <w:rPr>
            <w:rFonts w:ascii="TH SarabunPSK" w:hAnsi="TH SarabunPSK" w:cs="TH SarabunPSK"/>
            <w:b/>
            <w:bCs/>
            <w:sz w:val="32"/>
            <w:szCs w:val="32"/>
          </w:rPr>
          <w:t xml:space="preserve">Aug </w:t>
        </w:r>
        <w:r w:rsidRPr="00820610">
          <w:rPr>
            <w:rFonts w:ascii="TH SarabunPSK" w:hAnsi="TH SarabunPSK" w:cs="TH SarabunPSK"/>
            <w:b/>
            <w:bCs/>
            <w:sz w:val="32"/>
            <w:szCs w:val="32"/>
          </w:rPr>
          <w:t>2</w:t>
        </w:r>
        <w:r>
          <w:rPr>
            <w:rFonts w:ascii="TH SarabunPSK" w:hAnsi="TH SarabunPSK" w:cs="TH SarabunPSK"/>
            <w:b/>
            <w:bCs/>
            <w:sz w:val="32"/>
            <w:szCs w:val="32"/>
          </w:rPr>
          <w:t>8</w:t>
        </w:r>
        <w:r w:rsidRPr="00820610">
          <w:rPr>
            <w:rFonts w:ascii="TH SarabunPSK" w:hAnsi="TH SarabunPSK" w:cs="TH SarabunPSK"/>
            <w:b/>
            <w:bCs/>
            <w:sz w:val="32"/>
            <w:szCs w:val="32"/>
          </w:rPr>
          <w:t xml:space="preserve"> 2025</w:t>
        </w:r>
        <w:r w:rsidRPr="00820610">
          <w:rPr>
            <w:rFonts w:ascii="TH SarabunPSK" w:hAnsi="TH SarabunPSK" w:cs="TH SarabunPSK"/>
            <w:b/>
            <w:bCs/>
            <w:sz w:val="32"/>
            <w:szCs w:val="32"/>
          </w:rPr>
          <w:tab/>
          <w:t xml:space="preserve">Revised: </w:t>
        </w:r>
        <w:r>
          <w:rPr>
            <w:rFonts w:ascii="TH SarabunPSK" w:hAnsi="TH SarabunPSK" w:cs="TH SarabunPSK"/>
            <w:b/>
            <w:bCs/>
            <w:sz w:val="32"/>
            <w:szCs w:val="32"/>
          </w:rPr>
          <w:t>Dec</w:t>
        </w:r>
        <w:r w:rsidRPr="00820610">
          <w:rPr>
            <w:rFonts w:ascii="TH SarabunPSK" w:hAnsi="TH SarabunPSK" w:cs="TH SarabunPSK"/>
            <w:b/>
            <w:bCs/>
            <w:sz w:val="32"/>
            <w:szCs w:val="32"/>
          </w:rPr>
          <w:t xml:space="preserve"> </w:t>
        </w:r>
        <w:r>
          <w:rPr>
            <w:rFonts w:ascii="TH SarabunPSK" w:hAnsi="TH SarabunPSK" w:cs="TH SarabunPSK" w:hint="cs"/>
            <w:b/>
            <w:bCs/>
            <w:sz w:val="32"/>
            <w:szCs w:val="32"/>
            <w:cs/>
          </w:rPr>
          <w:t>1</w:t>
        </w:r>
        <w:r>
          <w:rPr>
            <w:rFonts w:ascii="TH SarabunPSK" w:hAnsi="TH SarabunPSK" w:cs="TH SarabunPSK"/>
            <w:b/>
            <w:bCs/>
            <w:sz w:val="32"/>
            <w:szCs w:val="32"/>
          </w:rPr>
          <w:t>8</w:t>
        </w:r>
        <w:r w:rsidRPr="00820610">
          <w:rPr>
            <w:rFonts w:ascii="TH SarabunPSK" w:hAnsi="TH SarabunPSK" w:cs="TH SarabunPSK"/>
            <w:b/>
            <w:bCs/>
            <w:sz w:val="32"/>
            <w:szCs w:val="32"/>
          </w:rPr>
          <w:t>, 2025</w:t>
        </w:r>
        <w:r w:rsidRPr="00820610">
          <w:rPr>
            <w:rFonts w:ascii="TH SarabunPSK" w:hAnsi="TH SarabunPSK" w:cs="TH SarabunPSK"/>
            <w:b/>
            <w:bCs/>
            <w:sz w:val="32"/>
            <w:szCs w:val="32"/>
          </w:rPr>
          <w:tab/>
          <w:t xml:space="preserve">Accepted: </w:t>
        </w:r>
        <w:r>
          <w:rPr>
            <w:rFonts w:ascii="TH SarabunPSK" w:hAnsi="TH SarabunPSK" w:cs="TH SarabunPSK"/>
            <w:b/>
            <w:bCs/>
            <w:sz w:val="32"/>
            <w:szCs w:val="32"/>
          </w:rPr>
          <w:t>Dec</w:t>
        </w:r>
        <w:r w:rsidRPr="00820610">
          <w:rPr>
            <w:rFonts w:ascii="TH SarabunPSK" w:hAnsi="TH SarabunPSK" w:cs="TH SarabunPSK"/>
            <w:b/>
            <w:bCs/>
            <w:sz w:val="32"/>
            <w:szCs w:val="32"/>
          </w:rPr>
          <w:t>,</w:t>
        </w:r>
        <w:r>
          <w:rPr>
            <w:rFonts w:ascii="TH SarabunPSK" w:hAnsi="TH SarabunPSK" w:cs="TH SarabunPSK"/>
            <w:b/>
            <w:bCs/>
            <w:sz w:val="32"/>
            <w:szCs w:val="32"/>
          </w:rPr>
          <w:t xml:space="preserve"> 30</w:t>
        </w:r>
        <w:r w:rsidRPr="00820610">
          <w:rPr>
            <w:rFonts w:ascii="TH SarabunPSK" w:hAnsi="TH SarabunPSK" w:cs="TH SarabunPSK"/>
            <w:b/>
            <w:bCs/>
            <w:sz w:val="32"/>
            <w:szCs w:val="32"/>
          </w:rPr>
          <w:t xml:space="preserve">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57EB"/>
    <w:multiLevelType w:val="hybridMultilevel"/>
    <w:tmpl w:val="4EFC6776"/>
    <w:lvl w:ilvl="0" w:tplc="F290248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E6D436D"/>
    <w:multiLevelType w:val="hybridMultilevel"/>
    <w:tmpl w:val="97E4A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35BB9"/>
    <w:multiLevelType w:val="hybridMultilevel"/>
    <w:tmpl w:val="F360756A"/>
    <w:lvl w:ilvl="0" w:tplc="4D6A3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7E324E"/>
    <w:multiLevelType w:val="hybridMultilevel"/>
    <w:tmpl w:val="6EB0BBBE"/>
    <w:lvl w:ilvl="0" w:tplc="D40A2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474A97"/>
    <w:multiLevelType w:val="multilevel"/>
    <w:tmpl w:val="72AA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6D0D5E"/>
    <w:multiLevelType w:val="hybridMultilevel"/>
    <w:tmpl w:val="5E6CF0E4"/>
    <w:lvl w:ilvl="0" w:tplc="A7700306">
      <w:numFmt w:val="bullet"/>
      <w:lvlText w:val="-"/>
      <w:lvlJc w:val="left"/>
      <w:pPr>
        <w:ind w:left="720" w:hanging="360"/>
      </w:pPr>
      <w:rPr>
        <w:rFonts w:ascii="TH Niramit AS" w:eastAsiaTheme="minorHAnsi" w:hAnsi="TH Niramit AS" w:cs="TH Niramit A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23647"/>
    <w:multiLevelType w:val="hybridMultilevel"/>
    <w:tmpl w:val="9DF8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F4079"/>
    <w:multiLevelType w:val="hybridMultilevel"/>
    <w:tmpl w:val="2E7A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69"/>
    <w:rsid w:val="00006604"/>
    <w:rsid w:val="000120C0"/>
    <w:rsid w:val="0001759A"/>
    <w:rsid w:val="00021CAB"/>
    <w:rsid w:val="00023808"/>
    <w:rsid w:val="00024D61"/>
    <w:rsid w:val="000459D2"/>
    <w:rsid w:val="00045DB4"/>
    <w:rsid w:val="00072973"/>
    <w:rsid w:val="000809A2"/>
    <w:rsid w:val="00082B88"/>
    <w:rsid w:val="0008724B"/>
    <w:rsid w:val="00094FB5"/>
    <w:rsid w:val="000A7FCF"/>
    <w:rsid w:val="000B44A9"/>
    <w:rsid w:val="000C424E"/>
    <w:rsid w:val="00104243"/>
    <w:rsid w:val="00105D95"/>
    <w:rsid w:val="0011066E"/>
    <w:rsid w:val="00116636"/>
    <w:rsid w:val="00137787"/>
    <w:rsid w:val="001417AC"/>
    <w:rsid w:val="001512AE"/>
    <w:rsid w:val="00157C1B"/>
    <w:rsid w:val="00173A65"/>
    <w:rsid w:val="00187E28"/>
    <w:rsid w:val="00195A19"/>
    <w:rsid w:val="001966D1"/>
    <w:rsid w:val="001A04A6"/>
    <w:rsid w:val="001A0B4C"/>
    <w:rsid w:val="001B2058"/>
    <w:rsid w:val="001B3E1B"/>
    <w:rsid w:val="001D08D7"/>
    <w:rsid w:val="001D3E0C"/>
    <w:rsid w:val="001F6B06"/>
    <w:rsid w:val="002004E3"/>
    <w:rsid w:val="00204B07"/>
    <w:rsid w:val="0020731A"/>
    <w:rsid w:val="002109A3"/>
    <w:rsid w:val="00212E0F"/>
    <w:rsid w:val="002151D0"/>
    <w:rsid w:val="00223CE3"/>
    <w:rsid w:val="0023004D"/>
    <w:rsid w:val="00240A5D"/>
    <w:rsid w:val="00241F7E"/>
    <w:rsid w:val="00255AFC"/>
    <w:rsid w:val="00272F3C"/>
    <w:rsid w:val="00284D6A"/>
    <w:rsid w:val="0029102B"/>
    <w:rsid w:val="002959F1"/>
    <w:rsid w:val="002B1AE0"/>
    <w:rsid w:val="002B54C4"/>
    <w:rsid w:val="002C4EBD"/>
    <w:rsid w:val="002E5B03"/>
    <w:rsid w:val="00311B7A"/>
    <w:rsid w:val="00311E08"/>
    <w:rsid w:val="00314E08"/>
    <w:rsid w:val="003209F4"/>
    <w:rsid w:val="00325CE2"/>
    <w:rsid w:val="00334689"/>
    <w:rsid w:val="00340084"/>
    <w:rsid w:val="0034395A"/>
    <w:rsid w:val="00343A69"/>
    <w:rsid w:val="00343F4D"/>
    <w:rsid w:val="00355353"/>
    <w:rsid w:val="00363A58"/>
    <w:rsid w:val="00367C25"/>
    <w:rsid w:val="00371163"/>
    <w:rsid w:val="003813C4"/>
    <w:rsid w:val="00390597"/>
    <w:rsid w:val="003929F6"/>
    <w:rsid w:val="003A3595"/>
    <w:rsid w:val="003C06D1"/>
    <w:rsid w:val="003C2001"/>
    <w:rsid w:val="003D000A"/>
    <w:rsid w:val="003E417A"/>
    <w:rsid w:val="003E6F77"/>
    <w:rsid w:val="003E7454"/>
    <w:rsid w:val="003F2E20"/>
    <w:rsid w:val="0041527C"/>
    <w:rsid w:val="00421732"/>
    <w:rsid w:val="00444192"/>
    <w:rsid w:val="00453B62"/>
    <w:rsid w:val="00466055"/>
    <w:rsid w:val="0047744B"/>
    <w:rsid w:val="004805A2"/>
    <w:rsid w:val="00482B23"/>
    <w:rsid w:val="00492697"/>
    <w:rsid w:val="004947A6"/>
    <w:rsid w:val="004951C2"/>
    <w:rsid w:val="004B73A1"/>
    <w:rsid w:val="004C1330"/>
    <w:rsid w:val="004D76F5"/>
    <w:rsid w:val="004D78FF"/>
    <w:rsid w:val="004F0522"/>
    <w:rsid w:val="004F4B79"/>
    <w:rsid w:val="0050688D"/>
    <w:rsid w:val="005244B6"/>
    <w:rsid w:val="005255CD"/>
    <w:rsid w:val="005312B7"/>
    <w:rsid w:val="00534C68"/>
    <w:rsid w:val="00536DF2"/>
    <w:rsid w:val="00544CCE"/>
    <w:rsid w:val="00555CE8"/>
    <w:rsid w:val="00567C71"/>
    <w:rsid w:val="00576DB8"/>
    <w:rsid w:val="0059053B"/>
    <w:rsid w:val="005C28E0"/>
    <w:rsid w:val="005E1538"/>
    <w:rsid w:val="0062641A"/>
    <w:rsid w:val="006317D6"/>
    <w:rsid w:val="00635641"/>
    <w:rsid w:val="00642AB1"/>
    <w:rsid w:val="00666045"/>
    <w:rsid w:val="006737A1"/>
    <w:rsid w:val="0067630F"/>
    <w:rsid w:val="00677A5E"/>
    <w:rsid w:val="00697DA6"/>
    <w:rsid w:val="006A17F0"/>
    <w:rsid w:val="006B7B2F"/>
    <w:rsid w:val="006D152C"/>
    <w:rsid w:val="00712E9E"/>
    <w:rsid w:val="00716B38"/>
    <w:rsid w:val="00745B87"/>
    <w:rsid w:val="00764857"/>
    <w:rsid w:val="00770929"/>
    <w:rsid w:val="007800F1"/>
    <w:rsid w:val="00795655"/>
    <w:rsid w:val="007A40AB"/>
    <w:rsid w:val="007C4734"/>
    <w:rsid w:val="007D20E1"/>
    <w:rsid w:val="007D2ECE"/>
    <w:rsid w:val="007E7134"/>
    <w:rsid w:val="007F49C0"/>
    <w:rsid w:val="007F4C36"/>
    <w:rsid w:val="00802767"/>
    <w:rsid w:val="0080581A"/>
    <w:rsid w:val="00827C27"/>
    <w:rsid w:val="00846B5F"/>
    <w:rsid w:val="00847E9E"/>
    <w:rsid w:val="00853244"/>
    <w:rsid w:val="00862FCA"/>
    <w:rsid w:val="00883AA4"/>
    <w:rsid w:val="00891FC7"/>
    <w:rsid w:val="008A2A4D"/>
    <w:rsid w:val="008D5BC2"/>
    <w:rsid w:val="008F425B"/>
    <w:rsid w:val="009049BC"/>
    <w:rsid w:val="009245D8"/>
    <w:rsid w:val="009276A9"/>
    <w:rsid w:val="00932B69"/>
    <w:rsid w:val="00937268"/>
    <w:rsid w:val="009454AD"/>
    <w:rsid w:val="00950C28"/>
    <w:rsid w:val="009530E5"/>
    <w:rsid w:val="009634D0"/>
    <w:rsid w:val="00964338"/>
    <w:rsid w:val="009736A0"/>
    <w:rsid w:val="00984907"/>
    <w:rsid w:val="00984CA8"/>
    <w:rsid w:val="009856C4"/>
    <w:rsid w:val="009B0B0A"/>
    <w:rsid w:val="009B3E7A"/>
    <w:rsid w:val="009B5984"/>
    <w:rsid w:val="009D1D41"/>
    <w:rsid w:val="009D59AE"/>
    <w:rsid w:val="009E58E2"/>
    <w:rsid w:val="00A06EEC"/>
    <w:rsid w:val="00A12539"/>
    <w:rsid w:val="00A13256"/>
    <w:rsid w:val="00A15F20"/>
    <w:rsid w:val="00A23593"/>
    <w:rsid w:val="00A3083D"/>
    <w:rsid w:val="00A31C7B"/>
    <w:rsid w:val="00A44F1E"/>
    <w:rsid w:val="00A55749"/>
    <w:rsid w:val="00A76105"/>
    <w:rsid w:val="00A76A01"/>
    <w:rsid w:val="00A77C1D"/>
    <w:rsid w:val="00A86AFC"/>
    <w:rsid w:val="00A91816"/>
    <w:rsid w:val="00A925C3"/>
    <w:rsid w:val="00AB1C21"/>
    <w:rsid w:val="00AC4613"/>
    <w:rsid w:val="00AF3EDE"/>
    <w:rsid w:val="00AF6745"/>
    <w:rsid w:val="00B00845"/>
    <w:rsid w:val="00B23A21"/>
    <w:rsid w:val="00B27924"/>
    <w:rsid w:val="00B36C39"/>
    <w:rsid w:val="00B53454"/>
    <w:rsid w:val="00B60FAC"/>
    <w:rsid w:val="00B977F5"/>
    <w:rsid w:val="00B97EC1"/>
    <w:rsid w:val="00BC230B"/>
    <w:rsid w:val="00BC244A"/>
    <w:rsid w:val="00BC311A"/>
    <w:rsid w:val="00BD20BC"/>
    <w:rsid w:val="00BF300A"/>
    <w:rsid w:val="00C06F71"/>
    <w:rsid w:val="00C133A9"/>
    <w:rsid w:val="00C15A2A"/>
    <w:rsid w:val="00C22C86"/>
    <w:rsid w:val="00C23649"/>
    <w:rsid w:val="00C24614"/>
    <w:rsid w:val="00C355AB"/>
    <w:rsid w:val="00C364D0"/>
    <w:rsid w:val="00C475AF"/>
    <w:rsid w:val="00C543F4"/>
    <w:rsid w:val="00C56BF1"/>
    <w:rsid w:val="00C579BD"/>
    <w:rsid w:val="00C6351D"/>
    <w:rsid w:val="00C63BB0"/>
    <w:rsid w:val="00C673DE"/>
    <w:rsid w:val="00C729ED"/>
    <w:rsid w:val="00C763B1"/>
    <w:rsid w:val="00C8034C"/>
    <w:rsid w:val="00C80914"/>
    <w:rsid w:val="00C820F8"/>
    <w:rsid w:val="00C825F7"/>
    <w:rsid w:val="00C94104"/>
    <w:rsid w:val="00CC36EE"/>
    <w:rsid w:val="00CC4305"/>
    <w:rsid w:val="00CC5149"/>
    <w:rsid w:val="00CC6881"/>
    <w:rsid w:val="00CD1836"/>
    <w:rsid w:val="00CF0CFD"/>
    <w:rsid w:val="00D156DF"/>
    <w:rsid w:val="00D23A6F"/>
    <w:rsid w:val="00D32064"/>
    <w:rsid w:val="00D35AAA"/>
    <w:rsid w:val="00D439AE"/>
    <w:rsid w:val="00D44638"/>
    <w:rsid w:val="00D47207"/>
    <w:rsid w:val="00D53637"/>
    <w:rsid w:val="00D77A0A"/>
    <w:rsid w:val="00D80689"/>
    <w:rsid w:val="00D930F1"/>
    <w:rsid w:val="00D956F3"/>
    <w:rsid w:val="00D96060"/>
    <w:rsid w:val="00DA11B2"/>
    <w:rsid w:val="00DA7B48"/>
    <w:rsid w:val="00DC008C"/>
    <w:rsid w:val="00E04273"/>
    <w:rsid w:val="00E11755"/>
    <w:rsid w:val="00E11D30"/>
    <w:rsid w:val="00E46B33"/>
    <w:rsid w:val="00E50C0C"/>
    <w:rsid w:val="00E5524B"/>
    <w:rsid w:val="00E55DEF"/>
    <w:rsid w:val="00E6010B"/>
    <w:rsid w:val="00E6417A"/>
    <w:rsid w:val="00E778A7"/>
    <w:rsid w:val="00E83BC4"/>
    <w:rsid w:val="00EA6420"/>
    <w:rsid w:val="00EA665D"/>
    <w:rsid w:val="00EB5C1E"/>
    <w:rsid w:val="00ED1534"/>
    <w:rsid w:val="00EF00A1"/>
    <w:rsid w:val="00EF276C"/>
    <w:rsid w:val="00EF4363"/>
    <w:rsid w:val="00EF6BA6"/>
    <w:rsid w:val="00F01C88"/>
    <w:rsid w:val="00F02273"/>
    <w:rsid w:val="00F05E00"/>
    <w:rsid w:val="00F12133"/>
    <w:rsid w:val="00F25610"/>
    <w:rsid w:val="00F27E91"/>
    <w:rsid w:val="00F32D53"/>
    <w:rsid w:val="00F33977"/>
    <w:rsid w:val="00F53320"/>
    <w:rsid w:val="00F534D9"/>
    <w:rsid w:val="00F55DEB"/>
    <w:rsid w:val="00F609DF"/>
    <w:rsid w:val="00F71677"/>
    <w:rsid w:val="00F907B3"/>
    <w:rsid w:val="00FA1648"/>
    <w:rsid w:val="00FE3EFF"/>
    <w:rsid w:val="00FF057B"/>
    <w:rsid w:val="00FF4A6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77BFC"/>
  <w15:chartTrackingRefBased/>
  <w15:docId w15:val="{7F878163-7D0C-4C4E-83D3-E618E45B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2B69"/>
  </w:style>
  <w:style w:type="paragraph" w:styleId="1">
    <w:name w:val="heading 1"/>
    <w:basedOn w:val="a"/>
    <w:link w:val="10"/>
    <w:uiPriority w:val="9"/>
    <w:qFormat/>
    <w:rsid w:val="00712E9E"/>
    <w:pPr>
      <w:spacing w:before="100" w:beforeAutospacing="1" w:after="100" w:afterAutospacing="1" w:line="240" w:lineRule="auto"/>
      <w:outlineLvl w:val="0"/>
    </w:pPr>
    <w:rPr>
      <w:rFonts w:ascii="Tahoma" w:eastAsia="Times New Roman" w:hAnsi="Tahoma" w:cs="Angsana New"/>
      <w:b/>
      <w:bCs/>
      <w:kern w:val="36"/>
      <w:sz w:val="48"/>
      <w:szCs w:val="48"/>
      <w:lang w:val="x-none" w:eastAsia="x-none"/>
    </w:rPr>
  </w:style>
  <w:style w:type="paragraph" w:styleId="2">
    <w:name w:val="heading 2"/>
    <w:basedOn w:val="a"/>
    <w:next w:val="a"/>
    <w:link w:val="20"/>
    <w:uiPriority w:val="9"/>
    <w:semiHidden/>
    <w:unhideWhenUsed/>
    <w:qFormat/>
    <w:rsid w:val="00A76105"/>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2B69"/>
    <w:pPr>
      <w:spacing w:after="0" w:line="240" w:lineRule="auto"/>
      <w:ind w:left="720"/>
      <w:contextualSpacing/>
    </w:pPr>
    <w:rPr>
      <w:rFonts w:ascii="Calibri" w:eastAsia="Calibri" w:hAnsi="Calibri" w:cs="Cordia New"/>
    </w:rPr>
  </w:style>
  <w:style w:type="paragraph" w:styleId="a5">
    <w:name w:val="header"/>
    <w:basedOn w:val="a"/>
    <w:link w:val="a6"/>
    <w:uiPriority w:val="99"/>
    <w:unhideWhenUsed/>
    <w:rsid w:val="00932B69"/>
    <w:pPr>
      <w:tabs>
        <w:tab w:val="center" w:pos="4680"/>
        <w:tab w:val="right" w:pos="9360"/>
      </w:tabs>
      <w:spacing w:after="0" w:line="240" w:lineRule="auto"/>
    </w:pPr>
  </w:style>
  <w:style w:type="character" w:customStyle="1" w:styleId="a6">
    <w:name w:val="หัวกระดาษ อักขระ"/>
    <w:basedOn w:val="a0"/>
    <w:link w:val="a5"/>
    <w:uiPriority w:val="99"/>
    <w:rsid w:val="00932B69"/>
  </w:style>
  <w:style w:type="paragraph" w:styleId="a7">
    <w:name w:val="footer"/>
    <w:basedOn w:val="a"/>
    <w:link w:val="a8"/>
    <w:uiPriority w:val="99"/>
    <w:unhideWhenUsed/>
    <w:rsid w:val="00932B69"/>
    <w:pPr>
      <w:tabs>
        <w:tab w:val="center" w:pos="4680"/>
        <w:tab w:val="right" w:pos="9360"/>
      </w:tabs>
      <w:spacing w:after="0" w:line="240" w:lineRule="auto"/>
    </w:pPr>
  </w:style>
  <w:style w:type="character" w:customStyle="1" w:styleId="a8">
    <w:name w:val="ท้ายกระดาษ อักขระ"/>
    <w:basedOn w:val="a0"/>
    <w:link w:val="a7"/>
    <w:uiPriority w:val="99"/>
    <w:rsid w:val="00932B69"/>
  </w:style>
  <w:style w:type="character" w:styleId="a9">
    <w:name w:val="Hyperlink"/>
    <w:basedOn w:val="a0"/>
    <w:uiPriority w:val="99"/>
    <w:unhideWhenUsed/>
    <w:rsid w:val="00F01C88"/>
    <w:rPr>
      <w:color w:val="0563C1" w:themeColor="hyperlink"/>
      <w:u w:val="single"/>
    </w:rPr>
  </w:style>
  <w:style w:type="character" w:styleId="aa">
    <w:name w:val="Unresolved Mention"/>
    <w:basedOn w:val="a0"/>
    <w:uiPriority w:val="99"/>
    <w:semiHidden/>
    <w:unhideWhenUsed/>
    <w:rsid w:val="00F01C88"/>
    <w:rPr>
      <w:color w:val="605E5C"/>
      <w:shd w:val="clear" w:color="auto" w:fill="E1DFDD"/>
    </w:rPr>
  </w:style>
  <w:style w:type="paragraph" w:styleId="ab">
    <w:name w:val="No Spacing"/>
    <w:link w:val="ac"/>
    <w:uiPriority w:val="1"/>
    <w:qFormat/>
    <w:rsid w:val="009454AD"/>
    <w:pPr>
      <w:spacing w:after="0" w:line="240" w:lineRule="auto"/>
    </w:pPr>
    <w:rPr>
      <w:rFonts w:ascii="Calibri" w:eastAsia="Calibri" w:hAnsi="Calibri" w:cs="Cordia New"/>
    </w:rPr>
  </w:style>
  <w:style w:type="character" w:customStyle="1" w:styleId="ac">
    <w:name w:val="ไม่มีการเว้นระยะห่าง อักขระ"/>
    <w:link w:val="ab"/>
    <w:uiPriority w:val="1"/>
    <w:rsid w:val="009454AD"/>
    <w:rPr>
      <w:rFonts w:ascii="Calibri" w:eastAsia="Calibri" w:hAnsi="Calibri" w:cs="Cordia New"/>
    </w:rPr>
  </w:style>
  <w:style w:type="character" w:customStyle="1" w:styleId="10">
    <w:name w:val="หัวเรื่อง 1 อักขระ"/>
    <w:basedOn w:val="a0"/>
    <w:link w:val="1"/>
    <w:uiPriority w:val="9"/>
    <w:rsid w:val="00712E9E"/>
    <w:rPr>
      <w:rFonts w:ascii="Tahoma" w:eastAsia="Times New Roman" w:hAnsi="Tahoma" w:cs="Angsana New"/>
      <w:b/>
      <w:bCs/>
      <w:kern w:val="36"/>
      <w:sz w:val="48"/>
      <w:szCs w:val="48"/>
      <w:lang w:val="x-none" w:eastAsia="x-none"/>
    </w:rPr>
  </w:style>
  <w:style w:type="character" w:customStyle="1" w:styleId="normaltextrun">
    <w:name w:val="normaltextrun"/>
    <w:rsid w:val="00045DB4"/>
  </w:style>
  <w:style w:type="character" w:customStyle="1" w:styleId="eop">
    <w:name w:val="eop"/>
    <w:rsid w:val="00045DB4"/>
  </w:style>
  <w:style w:type="paragraph" w:customStyle="1" w:styleId="xxx">
    <w:name w:val="!x.x.x"/>
    <w:basedOn w:val="a"/>
    <w:link w:val="xxx0"/>
    <w:qFormat/>
    <w:rsid w:val="00334689"/>
    <w:pPr>
      <w:tabs>
        <w:tab w:val="left" w:pos="1276"/>
      </w:tabs>
      <w:spacing w:after="0" w:line="240" w:lineRule="auto"/>
      <w:ind w:firstLine="567"/>
      <w:jc w:val="thaiDistribute"/>
    </w:pPr>
    <w:rPr>
      <w:rFonts w:ascii="TH SarabunPSK" w:eastAsia="Calibri" w:hAnsi="TH SarabunPSK" w:cs="Angsana New"/>
      <w:sz w:val="32"/>
      <w:szCs w:val="32"/>
      <w:lang w:val="x-none" w:eastAsia="x-none"/>
    </w:rPr>
  </w:style>
  <w:style w:type="character" w:customStyle="1" w:styleId="xxx0">
    <w:name w:val="!x.x.x อักขระ"/>
    <w:link w:val="xxx"/>
    <w:rsid w:val="00334689"/>
    <w:rPr>
      <w:rFonts w:ascii="TH SarabunPSK" w:eastAsia="Calibri" w:hAnsi="TH SarabunPSK" w:cs="Angsana New"/>
      <w:sz w:val="32"/>
      <w:szCs w:val="32"/>
      <w:lang w:val="x-none" w:eastAsia="x-none"/>
    </w:rPr>
  </w:style>
  <w:style w:type="paragraph" w:styleId="ad">
    <w:name w:val="Balloon Text"/>
    <w:basedOn w:val="a"/>
    <w:link w:val="ae"/>
    <w:uiPriority w:val="99"/>
    <w:semiHidden/>
    <w:unhideWhenUsed/>
    <w:rsid w:val="00A77C1D"/>
    <w:pPr>
      <w:spacing w:after="0" w:line="240" w:lineRule="auto"/>
    </w:pPr>
    <w:rPr>
      <w:rFonts w:ascii="Leelawadee" w:hAnsi="Leelawadee" w:cs="Angsana New"/>
      <w:sz w:val="18"/>
      <w:szCs w:val="22"/>
    </w:rPr>
  </w:style>
  <w:style w:type="character" w:customStyle="1" w:styleId="ae">
    <w:name w:val="ข้อความบอลลูน อักขระ"/>
    <w:basedOn w:val="a0"/>
    <w:link w:val="ad"/>
    <w:uiPriority w:val="99"/>
    <w:semiHidden/>
    <w:rsid w:val="00A77C1D"/>
    <w:rPr>
      <w:rFonts w:ascii="Leelawadee" w:hAnsi="Leelawadee" w:cs="Angsana New"/>
      <w:sz w:val="18"/>
      <w:szCs w:val="22"/>
    </w:rPr>
  </w:style>
  <w:style w:type="character" w:customStyle="1" w:styleId="20">
    <w:name w:val="หัวเรื่อง 2 อักขระ"/>
    <w:basedOn w:val="a0"/>
    <w:link w:val="2"/>
    <w:uiPriority w:val="9"/>
    <w:semiHidden/>
    <w:rsid w:val="00A76105"/>
    <w:rPr>
      <w:rFonts w:asciiTheme="majorHAnsi" w:eastAsiaTheme="majorEastAsia" w:hAnsiTheme="majorHAnsi" w:cstheme="majorBidi"/>
      <w:color w:val="2F5496" w:themeColor="accent1" w:themeShade="BF"/>
      <w:sz w:val="26"/>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16480">
      <w:bodyDiv w:val="1"/>
      <w:marLeft w:val="0"/>
      <w:marRight w:val="0"/>
      <w:marTop w:val="0"/>
      <w:marBottom w:val="0"/>
      <w:divBdr>
        <w:top w:val="none" w:sz="0" w:space="0" w:color="auto"/>
        <w:left w:val="none" w:sz="0" w:space="0" w:color="auto"/>
        <w:bottom w:val="none" w:sz="0" w:space="0" w:color="auto"/>
        <w:right w:val="none" w:sz="0" w:space="0" w:color="auto"/>
      </w:divBdr>
    </w:div>
    <w:div w:id="803234796">
      <w:bodyDiv w:val="1"/>
      <w:marLeft w:val="0"/>
      <w:marRight w:val="0"/>
      <w:marTop w:val="0"/>
      <w:marBottom w:val="0"/>
      <w:divBdr>
        <w:top w:val="none" w:sz="0" w:space="0" w:color="auto"/>
        <w:left w:val="none" w:sz="0" w:space="0" w:color="auto"/>
        <w:bottom w:val="none" w:sz="0" w:space="0" w:color="auto"/>
        <w:right w:val="none" w:sz="0" w:space="0" w:color="auto"/>
      </w:divBdr>
    </w:div>
    <w:div w:id="831455337">
      <w:bodyDiv w:val="1"/>
      <w:marLeft w:val="0"/>
      <w:marRight w:val="0"/>
      <w:marTop w:val="0"/>
      <w:marBottom w:val="0"/>
      <w:divBdr>
        <w:top w:val="none" w:sz="0" w:space="0" w:color="auto"/>
        <w:left w:val="none" w:sz="0" w:space="0" w:color="auto"/>
        <w:bottom w:val="none" w:sz="0" w:space="0" w:color="auto"/>
        <w:right w:val="none" w:sz="0" w:space="0" w:color="auto"/>
      </w:divBdr>
      <w:divsChild>
        <w:div w:id="1716276088">
          <w:marLeft w:val="0"/>
          <w:marRight w:val="0"/>
          <w:marTop w:val="0"/>
          <w:marBottom w:val="0"/>
          <w:divBdr>
            <w:top w:val="none" w:sz="0" w:space="0" w:color="auto"/>
            <w:left w:val="none" w:sz="0" w:space="0" w:color="auto"/>
            <w:bottom w:val="none" w:sz="0" w:space="0" w:color="auto"/>
            <w:right w:val="none" w:sz="0" w:space="0" w:color="auto"/>
          </w:divBdr>
        </w:div>
      </w:divsChild>
    </w:div>
    <w:div w:id="138197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5054672" TargetMode="External"/><Relationship Id="rId18" Type="http://schemas.openxmlformats.org/officeDocument/2006/relationships/hyperlink" Target="https://minerva-group.co/corruption-southeast-asia/" TargetMode="External"/><Relationship Id="rId26" Type="http://schemas.openxmlformats.org/officeDocument/2006/relationships/hyperlink" Target="https://www.nextmsc.com/report/thailand-construction-market" TargetMode="External"/><Relationship Id="rId39" Type="http://schemas.openxmlformats.org/officeDocument/2006/relationships/header" Target="header1.xml"/><Relationship Id="rId21" Type="http://schemas.openxmlformats.org/officeDocument/2006/relationships/hyperlink" Target="https://www.numberanalytics.com/blog/governance-in-asia" TargetMode="External"/><Relationship Id="rId34" Type="http://schemas.openxmlformats.org/officeDocument/2006/relationships/hyperlink" Target="https://www.trade.gov/country-commercial-guides/thailand-selling-public-sector"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u13031421" TargetMode="External"/><Relationship Id="rId29" Type="http://schemas.openxmlformats.org/officeDocument/2006/relationships/hyperlink" Target="https://doi.org/10.3389/fpos.2025.14345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9460171.2022.2053179" TargetMode="External"/><Relationship Id="rId24" Type="http://schemas.openxmlformats.org/officeDocument/2006/relationships/hyperlink" Target="https://www.media-outreach.com/news/thailand/2024/02/28/280492/national-anti-corruption-commission-thailand-exposes-more-than-1500-instances-of-corruption-through-proactive-investigations/" TargetMode="External"/><Relationship Id="rId32" Type="http://schemas.openxmlformats.org/officeDocument/2006/relationships/hyperlink" Target="https://www.transparency.org/en/cpi/2024" TargetMode="External"/><Relationship Id="rId37" Type="http://schemas.openxmlformats.org/officeDocument/2006/relationships/hyperlink" Target="https://www.worldbank.org/en/topic/governance/publication/enhancing-government-effectiveness-and-transparency-the-fight-against-corruption"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witch-asia.eu/resource/globalabc-regional-roadmap-for-buildings-and-construction-in-asia/" TargetMode="External"/><Relationship Id="rId23" Type="http://schemas.openxmlformats.org/officeDocument/2006/relationships/hyperlink" Target="https://doi.org/10.1016/j.giq.2018.01.006" TargetMode="External"/><Relationship Id="rId28" Type="http://schemas.openxmlformats.org/officeDocument/2006/relationships/hyperlink" Target="https://tdri.or.th/en/2023/07/tackling-vague-laws-for-public-safety/" TargetMode="External"/><Relationship Id="rId36" Type="http://schemas.openxmlformats.org/officeDocument/2006/relationships/hyperlink" Target="https://www.worldbank.org/en/topic/procurement-for-development" TargetMode="External"/><Relationship Id="rId10" Type="http://schemas.openxmlformats.org/officeDocument/2006/relationships/hyperlink" Target="https://www.bangkokpost.com/thailand/general/2021915/anti-graft-tool-wins-confidence" TargetMode="External"/><Relationship Id="rId19" Type="http://schemas.openxmlformats.org/officeDocument/2006/relationships/hyperlink" Target="https://doi.org/10.1080/14615517.2018.1491172" TargetMode="External"/><Relationship Id="rId31" Type="http://schemas.openxmlformats.org/officeDocument/2006/relationships/hyperlink" Target="https://www.nationthailand.com/blogs/news/general/40048071"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db.org/what-we-do/topics/governance/overview" TargetMode="External"/><Relationship Id="rId14" Type="http://schemas.openxmlformats.org/officeDocument/2006/relationships/hyperlink" Target="https://doi.org/10.3390/buildings14071988" TargetMode="External"/><Relationship Id="rId22" Type="http://schemas.openxmlformats.org/officeDocument/2006/relationships/hyperlink" Target="https://doi.org/10.1093/ppmgov/gvab031" TargetMode="External"/><Relationship Id="rId27" Type="http://schemas.openxmlformats.org/officeDocument/2006/relationships/hyperlink" Target="https://bkktribune.com/the-collapse-of-the-state-audit-office-sao-building-a-reflection-of-corruption-in-government-construction-projects/" TargetMode="External"/><Relationship Id="rId30" Type="http://schemas.openxmlformats.org/officeDocument/2006/relationships/hyperlink" Target="https://doi.org/10.1007/978-981-96-6111-4_22" TargetMode="External"/><Relationship Id="rId35" Type="http://schemas.openxmlformats.org/officeDocument/2006/relationships/hyperlink" Target="https://www.unodc.org/roseap/uploads/documents/topics/anti-corruption/2024/UNODC_Anti-Corruption_Hub_for_South-East_Asia_-_Newsletter_July-Dec_2024.pdf"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infrastructuretransparency.org/cost-thailand-saving-millions-enabling-participation-and-shifting-mindsets/" TargetMode="External"/><Relationship Id="rId17" Type="http://schemas.openxmlformats.org/officeDocument/2006/relationships/hyperlink" Target="https://www.scmp.com/week-asia/health-environment/article/3304851/bangkok-tower-collapse-chinese-contractors-under-scrutiny-amid-tofu-building-claims" TargetMode="External"/><Relationship Id="rId25" Type="http://schemas.openxmlformats.org/officeDocument/2006/relationships/hyperlink" Target="https://doi.org/10.1111/padm.12952" TargetMode="External"/><Relationship Id="rId33" Type="http://schemas.openxmlformats.org/officeDocument/2006/relationships/hyperlink" Target="https://th.usembassy.gov/business/investment-climate-statement/" TargetMode="External"/><Relationship Id="rId38" Type="http://schemas.openxmlformats.org/officeDocument/2006/relationships/hyperlink" Target="https://doi.org/10.1057/s41599-023-02421-3" TargetMode="External"/><Relationship Id="rId46" Type="http://schemas.openxmlformats.org/officeDocument/2006/relationships/theme" Target="theme/theme1.xml"/><Relationship Id="rId20" Type="http://schemas.openxmlformats.org/officeDocument/2006/relationships/hyperlink" Target="https://lawzana.com/articles/thailand/building-regulations-in-thailand-tips-for-property-development-35"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EC311-0D9C-44EC-A839-7C19F7EC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12</Pages>
  <Words>5230</Words>
  <Characters>29816</Characters>
  <Application>Microsoft Office Word</Application>
  <DocSecurity>0</DocSecurity>
  <Lines>248</Lines>
  <Paragraphs>69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parinthorn@hitechthai.com</dc:creator>
  <cp:keywords/>
  <dc:description/>
  <cp:lastModifiedBy>comment</cp:lastModifiedBy>
  <cp:revision>24</cp:revision>
  <cp:lastPrinted>2025-12-17T13:43:00Z</cp:lastPrinted>
  <dcterms:created xsi:type="dcterms:W3CDTF">2025-08-20T12:45:00Z</dcterms:created>
  <dcterms:modified xsi:type="dcterms:W3CDTF">2025-12-31T06:13:00Z</dcterms:modified>
</cp:coreProperties>
</file>